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0E4CA" w14:textId="1C713CB8" w:rsidR="006E5D6E" w:rsidRDefault="00B4535D" w:rsidP="00B4535D">
      <w:pPr>
        <w:tabs>
          <w:tab w:val="center" w:pos="3969"/>
        </w:tabs>
        <w:ind w:left="-1474"/>
      </w:pPr>
      <w:r w:rsidRPr="00EE22C2">
        <w:rPr>
          <w:noProof/>
        </w:rPr>
        <w:drawing>
          <wp:anchor distT="0" distB="0" distL="114300" distR="114300" simplePos="0" relativeHeight="251667456" behindDoc="0" locked="0" layoutInCell="1" allowOverlap="1" wp14:anchorId="5B81D3E7" wp14:editId="37042692">
            <wp:simplePos x="0" y="0"/>
            <wp:positionH relativeFrom="margin">
              <wp:posOffset>-839142</wp:posOffset>
            </wp:positionH>
            <wp:positionV relativeFrom="paragraph">
              <wp:posOffset>-605156</wp:posOffset>
            </wp:positionV>
            <wp:extent cx="7644707" cy="10673255"/>
            <wp:effectExtent l="0" t="0" r="0" b="0"/>
            <wp:wrapNone/>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8"/>
                    <a:stretch>
                      <a:fillRect/>
                    </a:stretch>
                  </pic:blipFill>
                  <pic:spPr>
                    <a:xfrm>
                      <a:off x="0" y="0"/>
                      <a:ext cx="7646261" cy="10675425"/>
                    </a:xfrm>
                    <a:prstGeom prst="rect">
                      <a:avLst/>
                    </a:prstGeom>
                  </pic:spPr>
                </pic:pic>
              </a:graphicData>
            </a:graphic>
            <wp14:sizeRelH relativeFrom="margin">
              <wp14:pctWidth>0</wp14:pctWidth>
            </wp14:sizeRelH>
            <wp14:sizeRelV relativeFrom="margin">
              <wp14:pctHeight>0</wp14:pctHeight>
            </wp14:sizeRelV>
          </wp:anchor>
        </w:drawing>
      </w:r>
      <w:r>
        <w:tab/>
      </w:r>
    </w:p>
    <w:p w14:paraId="6A1CED81" w14:textId="5112EB45" w:rsidR="003D7F40" w:rsidRDefault="003D7F40" w:rsidP="003D7F40"/>
    <w:p w14:paraId="25E63EFB" w14:textId="77777777" w:rsidR="00A13341" w:rsidRDefault="00A13341" w:rsidP="0095636C"/>
    <w:p w14:paraId="0D0AE80C" w14:textId="77777777" w:rsidR="00A13341" w:rsidRDefault="00A13341" w:rsidP="0095636C">
      <w:pPr>
        <w:sectPr w:rsidR="00A13341" w:rsidSect="003456C4">
          <w:headerReference w:type="even" r:id="rId9"/>
          <w:headerReference w:type="default" r:id="rId10"/>
          <w:footerReference w:type="even" r:id="rId11"/>
          <w:footerReference w:type="default" r:id="rId12"/>
          <w:headerReference w:type="first" r:id="rId13"/>
          <w:footerReference w:type="first" r:id="rId14"/>
          <w:type w:val="continuous"/>
          <w:pgSz w:w="11906" w:h="16838"/>
          <w:pgMar w:top="113" w:right="1247" w:bottom="1559" w:left="1247" w:header="709" w:footer="709" w:gutter="0"/>
          <w:cols w:space="708"/>
          <w:titlePg/>
          <w:docGrid w:linePitch="360"/>
        </w:sectPr>
      </w:pPr>
    </w:p>
    <w:bookmarkStart w:id="0" w:name="_Toc30065222" w:displacedByCustomXml="next"/>
    <w:sdt>
      <w:sdtPr>
        <w:rPr>
          <w:rFonts w:asciiTheme="minorHAnsi" w:eastAsiaTheme="minorEastAsia" w:hAnsiTheme="minorHAnsi" w:cstheme="minorBidi"/>
          <w:b w:val="0"/>
          <w:bCs/>
          <w:color w:val="051532" w:themeColor="text1"/>
          <w:sz w:val="22"/>
          <w:szCs w:val="22"/>
        </w:rPr>
        <w:id w:val="-139263470"/>
        <w:docPartObj>
          <w:docPartGallery w:val="Table of Contents"/>
          <w:docPartUnique/>
        </w:docPartObj>
      </w:sdtPr>
      <w:sdtEndPr>
        <w:rPr>
          <w:rFonts w:eastAsiaTheme="minorHAnsi"/>
          <w:bCs w:val="0"/>
          <w:color w:val="auto"/>
          <w:sz w:val="20"/>
        </w:rPr>
      </w:sdtEndPr>
      <w:sdtContent>
        <w:p w14:paraId="41F2B83B" w14:textId="1BE26156" w:rsidR="007855CC" w:rsidRPr="003C539C" w:rsidRDefault="00725A49" w:rsidP="007855CC">
          <w:pPr>
            <w:pStyle w:val="TOCHeading"/>
          </w:pPr>
          <w:r>
            <w:rPr>
              <w:noProof/>
            </w:rPr>
            <w:drawing>
              <wp:anchor distT="0" distB="0" distL="114300" distR="114300" simplePos="0" relativeHeight="251669504" behindDoc="1" locked="0" layoutInCell="1" allowOverlap="1" wp14:anchorId="473636EC" wp14:editId="56BCE89F">
                <wp:simplePos x="0" y="0"/>
                <wp:positionH relativeFrom="margin">
                  <wp:align>center</wp:align>
                </wp:positionH>
                <wp:positionV relativeFrom="paragraph">
                  <wp:posOffset>329237</wp:posOffset>
                </wp:positionV>
                <wp:extent cx="7620361" cy="10795000"/>
                <wp:effectExtent l="0" t="0" r="0" b="635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C Inclusive Recruitment.jpg"/>
                        <pic:cNvPicPr/>
                      </pic:nvPicPr>
                      <pic:blipFill>
                        <a:blip r:embed="rId15">
                          <a:extLst>
                            <a:ext uri="{28A0092B-C50C-407E-A947-70E740481C1C}">
                              <a14:useLocalDpi xmlns:a14="http://schemas.microsoft.com/office/drawing/2010/main" val="0"/>
                            </a:ext>
                          </a:extLst>
                        </a:blip>
                        <a:stretch>
                          <a:fillRect/>
                        </a:stretch>
                      </pic:blipFill>
                      <pic:spPr>
                        <a:xfrm>
                          <a:off x="0" y="0"/>
                          <a:ext cx="7620361" cy="10795000"/>
                        </a:xfrm>
                        <a:prstGeom prst="rect">
                          <a:avLst/>
                        </a:prstGeom>
                      </pic:spPr>
                    </pic:pic>
                  </a:graphicData>
                </a:graphic>
                <wp14:sizeRelH relativeFrom="page">
                  <wp14:pctWidth>0</wp14:pctWidth>
                </wp14:sizeRelH>
                <wp14:sizeRelV relativeFrom="page">
                  <wp14:pctHeight>0</wp14:pctHeight>
                </wp14:sizeRelV>
              </wp:anchor>
            </w:drawing>
          </w:r>
          <w:r w:rsidR="007855CC" w:rsidRPr="00D84395">
            <w:t>Contents</w:t>
          </w:r>
        </w:p>
        <w:p w14:paraId="2DF7E7D5" w14:textId="10B393BC" w:rsidR="008746AE" w:rsidRDefault="0095636C">
          <w:pPr>
            <w:pStyle w:val="TOC1"/>
            <w:tabs>
              <w:tab w:val="right" w:leader="dot" w:pos="9016"/>
            </w:tabs>
            <w:rPr>
              <w:rFonts w:eastAsiaTheme="minorEastAsia"/>
              <w:b w:val="0"/>
              <w:noProof/>
              <w:sz w:val="22"/>
              <w:lang w:eastAsia="en-AU"/>
            </w:rPr>
          </w:pPr>
          <w:r>
            <w:rPr>
              <w:rFonts w:ascii="Calibri" w:eastAsiaTheme="majorEastAsia" w:hAnsi="Calibri" w:cstheme="majorBidi"/>
              <w:b w:val="0"/>
              <w:color w:val="343741"/>
              <w:sz w:val="32"/>
              <w:szCs w:val="32"/>
            </w:rPr>
            <w:fldChar w:fldCharType="begin"/>
          </w:r>
          <w:r>
            <w:rPr>
              <w:rFonts w:ascii="Calibri" w:eastAsiaTheme="majorEastAsia" w:hAnsi="Calibri" w:cstheme="majorBidi"/>
              <w:b w:val="0"/>
              <w:color w:val="343741"/>
              <w:sz w:val="32"/>
              <w:szCs w:val="32"/>
            </w:rPr>
            <w:instrText xml:space="preserve"> TOC \o "1-3" \h \z \u </w:instrText>
          </w:r>
          <w:r>
            <w:rPr>
              <w:rFonts w:ascii="Calibri" w:eastAsiaTheme="majorEastAsia" w:hAnsi="Calibri" w:cstheme="majorBidi"/>
              <w:b w:val="0"/>
              <w:color w:val="343741"/>
              <w:sz w:val="32"/>
              <w:szCs w:val="32"/>
            </w:rPr>
            <w:fldChar w:fldCharType="separate"/>
          </w:r>
          <w:hyperlink w:anchor="_Toc107489013" w:history="1">
            <w:r w:rsidR="008746AE" w:rsidRPr="00EE6AC5">
              <w:rPr>
                <w:rStyle w:val="Hyperlink"/>
                <w:noProof/>
              </w:rPr>
              <w:t>Introduction</w:t>
            </w:r>
            <w:r w:rsidR="008746AE">
              <w:rPr>
                <w:noProof/>
                <w:webHidden/>
              </w:rPr>
              <w:tab/>
            </w:r>
            <w:r w:rsidR="008746AE">
              <w:rPr>
                <w:noProof/>
                <w:webHidden/>
              </w:rPr>
              <w:fldChar w:fldCharType="begin"/>
            </w:r>
            <w:r w:rsidR="008746AE">
              <w:rPr>
                <w:noProof/>
                <w:webHidden/>
              </w:rPr>
              <w:instrText xml:space="preserve"> PAGEREF _Toc107489013 \h </w:instrText>
            </w:r>
            <w:r w:rsidR="008746AE">
              <w:rPr>
                <w:noProof/>
                <w:webHidden/>
              </w:rPr>
            </w:r>
            <w:r w:rsidR="008746AE">
              <w:rPr>
                <w:noProof/>
                <w:webHidden/>
              </w:rPr>
              <w:fldChar w:fldCharType="separate"/>
            </w:r>
            <w:r w:rsidR="00D3075E">
              <w:rPr>
                <w:noProof/>
                <w:webHidden/>
              </w:rPr>
              <w:t>3</w:t>
            </w:r>
            <w:r w:rsidR="008746AE">
              <w:rPr>
                <w:noProof/>
                <w:webHidden/>
              </w:rPr>
              <w:fldChar w:fldCharType="end"/>
            </w:r>
          </w:hyperlink>
        </w:p>
        <w:p w14:paraId="1A85B53E" w14:textId="22DE8613" w:rsidR="008746AE" w:rsidRDefault="004C529B">
          <w:pPr>
            <w:pStyle w:val="TOC1"/>
            <w:tabs>
              <w:tab w:val="right" w:leader="dot" w:pos="9016"/>
            </w:tabs>
            <w:rPr>
              <w:rFonts w:eastAsiaTheme="minorEastAsia"/>
              <w:b w:val="0"/>
              <w:noProof/>
              <w:sz w:val="22"/>
              <w:lang w:eastAsia="en-AU"/>
            </w:rPr>
          </w:pPr>
          <w:hyperlink w:anchor="_Toc107489014" w:history="1">
            <w:r w:rsidR="008746AE" w:rsidRPr="00EE6AC5">
              <w:rPr>
                <w:rStyle w:val="Hyperlink"/>
                <w:noProof/>
              </w:rPr>
              <w:t>Rethinking the employee experience</w:t>
            </w:r>
            <w:r w:rsidR="008746AE">
              <w:rPr>
                <w:noProof/>
                <w:webHidden/>
              </w:rPr>
              <w:tab/>
            </w:r>
            <w:r w:rsidR="008746AE">
              <w:rPr>
                <w:noProof/>
                <w:webHidden/>
              </w:rPr>
              <w:fldChar w:fldCharType="begin"/>
            </w:r>
            <w:r w:rsidR="008746AE">
              <w:rPr>
                <w:noProof/>
                <w:webHidden/>
              </w:rPr>
              <w:instrText xml:space="preserve"> PAGEREF _Toc107489014 \h </w:instrText>
            </w:r>
            <w:r w:rsidR="008746AE">
              <w:rPr>
                <w:noProof/>
                <w:webHidden/>
              </w:rPr>
            </w:r>
            <w:r w:rsidR="008746AE">
              <w:rPr>
                <w:noProof/>
                <w:webHidden/>
              </w:rPr>
              <w:fldChar w:fldCharType="separate"/>
            </w:r>
            <w:r w:rsidR="00D3075E">
              <w:rPr>
                <w:noProof/>
                <w:webHidden/>
              </w:rPr>
              <w:t>4</w:t>
            </w:r>
            <w:r w:rsidR="008746AE">
              <w:rPr>
                <w:noProof/>
                <w:webHidden/>
              </w:rPr>
              <w:fldChar w:fldCharType="end"/>
            </w:r>
          </w:hyperlink>
        </w:p>
        <w:p w14:paraId="1686BD5B" w14:textId="147E13FB" w:rsidR="008746AE" w:rsidRDefault="004C529B">
          <w:pPr>
            <w:pStyle w:val="TOC1"/>
            <w:tabs>
              <w:tab w:val="right" w:leader="dot" w:pos="9016"/>
            </w:tabs>
            <w:rPr>
              <w:rFonts w:eastAsiaTheme="minorEastAsia"/>
              <w:b w:val="0"/>
              <w:noProof/>
              <w:sz w:val="22"/>
              <w:lang w:eastAsia="en-AU"/>
            </w:rPr>
          </w:pPr>
          <w:hyperlink w:anchor="_Toc107489015" w:history="1">
            <w:r w:rsidR="008746AE" w:rsidRPr="00EE6AC5">
              <w:rPr>
                <w:rStyle w:val="Hyperlink"/>
                <w:noProof/>
              </w:rPr>
              <w:t>Knowing what workers want</w:t>
            </w:r>
            <w:r w:rsidR="008746AE">
              <w:rPr>
                <w:noProof/>
                <w:webHidden/>
              </w:rPr>
              <w:tab/>
            </w:r>
            <w:r w:rsidR="008746AE">
              <w:rPr>
                <w:noProof/>
                <w:webHidden/>
              </w:rPr>
              <w:fldChar w:fldCharType="begin"/>
            </w:r>
            <w:r w:rsidR="008746AE">
              <w:rPr>
                <w:noProof/>
                <w:webHidden/>
              </w:rPr>
              <w:instrText xml:space="preserve"> PAGEREF _Toc107489015 \h </w:instrText>
            </w:r>
            <w:r w:rsidR="008746AE">
              <w:rPr>
                <w:noProof/>
                <w:webHidden/>
              </w:rPr>
            </w:r>
            <w:r w:rsidR="008746AE">
              <w:rPr>
                <w:noProof/>
                <w:webHidden/>
              </w:rPr>
              <w:fldChar w:fldCharType="separate"/>
            </w:r>
            <w:r w:rsidR="00D3075E">
              <w:rPr>
                <w:noProof/>
                <w:webHidden/>
              </w:rPr>
              <w:t>5</w:t>
            </w:r>
            <w:r w:rsidR="008746AE">
              <w:rPr>
                <w:noProof/>
                <w:webHidden/>
              </w:rPr>
              <w:fldChar w:fldCharType="end"/>
            </w:r>
          </w:hyperlink>
        </w:p>
        <w:p w14:paraId="4A1AF784" w14:textId="49793948" w:rsidR="008746AE" w:rsidRDefault="004C529B">
          <w:pPr>
            <w:pStyle w:val="TOC1"/>
            <w:tabs>
              <w:tab w:val="right" w:leader="dot" w:pos="9016"/>
            </w:tabs>
            <w:rPr>
              <w:rFonts w:eastAsiaTheme="minorEastAsia"/>
              <w:b w:val="0"/>
              <w:noProof/>
              <w:sz w:val="22"/>
              <w:lang w:eastAsia="en-AU"/>
            </w:rPr>
          </w:pPr>
          <w:hyperlink w:anchor="_Toc107489016" w:history="1">
            <w:r w:rsidR="008746AE" w:rsidRPr="00EE6AC5">
              <w:rPr>
                <w:rStyle w:val="Hyperlink"/>
                <w:noProof/>
              </w:rPr>
              <w:t>Visualising the EVP</w:t>
            </w:r>
            <w:r w:rsidR="008746AE">
              <w:rPr>
                <w:noProof/>
                <w:webHidden/>
              </w:rPr>
              <w:tab/>
            </w:r>
            <w:r w:rsidR="008746AE">
              <w:rPr>
                <w:noProof/>
                <w:webHidden/>
              </w:rPr>
              <w:fldChar w:fldCharType="begin"/>
            </w:r>
            <w:r w:rsidR="008746AE">
              <w:rPr>
                <w:noProof/>
                <w:webHidden/>
              </w:rPr>
              <w:instrText xml:space="preserve"> PAGEREF _Toc107489016 \h </w:instrText>
            </w:r>
            <w:r w:rsidR="008746AE">
              <w:rPr>
                <w:noProof/>
                <w:webHidden/>
              </w:rPr>
            </w:r>
            <w:r w:rsidR="008746AE">
              <w:rPr>
                <w:noProof/>
                <w:webHidden/>
              </w:rPr>
              <w:fldChar w:fldCharType="separate"/>
            </w:r>
            <w:r w:rsidR="00D3075E">
              <w:rPr>
                <w:noProof/>
                <w:webHidden/>
              </w:rPr>
              <w:t>7</w:t>
            </w:r>
            <w:r w:rsidR="008746AE">
              <w:rPr>
                <w:noProof/>
                <w:webHidden/>
              </w:rPr>
              <w:fldChar w:fldCharType="end"/>
            </w:r>
          </w:hyperlink>
        </w:p>
        <w:p w14:paraId="07966A48" w14:textId="04301F51" w:rsidR="008746AE" w:rsidRDefault="004C529B">
          <w:pPr>
            <w:pStyle w:val="TOC1"/>
            <w:tabs>
              <w:tab w:val="right" w:leader="dot" w:pos="9016"/>
            </w:tabs>
            <w:rPr>
              <w:rFonts w:eastAsiaTheme="minorEastAsia"/>
              <w:b w:val="0"/>
              <w:noProof/>
              <w:sz w:val="22"/>
              <w:lang w:eastAsia="en-AU"/>
            </w:rPr>
          </w:pPr>
          <w:hyperlink w:anchor="_Toc107489017" w:history="1">
            <w:r w:rsidR="008746AE" w:rsidRPr="00EE6AC5">
              <w:rPr>
                <w:rStyle w:val="Hyperlink"/>
                <w:noProof/>
              </w:rPr>
              <w:t>Enhancing Your EVP</w:t>
            </w:r>
            <w:r w:rsidR="008746AE">
              <w:rPr>
                <w:noProof/>
                <w:webHidden/>
              </w:rPr>
              <w:tab/>
            </w:r>
            <w:r w:rsidR="008746AE">
              <w:rPr>
                <w:noProof/>
                <w:webHidden/>
              </w:rPr>
              <w:fldChar w:fldCharType="begin"/>
            </w:r>
            <w:r w:rsidR="008746AE">
              <w:rPr>
                <w:noProof/>
                <w:webHidden/>
              </w:rPr>
              <w:instrText xml:space="preserve"> PAGEREF _Toc107489017 \h </w:instrText>
            </w:r>
            <w:r w:rsidR="008746AE">
              <w:rPr>
                <w:noProof/>
                <w:webHidden/>
              </w:rPr>
            </w:r>
            <w:r w:rsidR="008746AE">
              <w:rPr>
                <w:noProof/>
                <w:webHidden/>
              </w:rPr>
              <w:fldChar w:fldCharType="separate"/>
            </w:r>
            <w:r w:rsidR="00D3075E">
              <w:rPr>
                <w:noProof/>
                <w:webHidden/>
              </w:rPr>
              <w:t>8</w:t>
            </w:r>
            <w:r w:rsidR="008746AE">
              <w:rPr>
                <w:noProof/>
                <w:webHidden/>
              </w:rPr>
              <w:fldChar w:fldCharType="end"/>
            </w:r>
          </w:hyperlink>
        </w:p>
        <w:p w14:paraId="30781224" w14:textId="4B44EF5B" w:rsidR="008746AE" w:rsidRDefault="004C529B">
          <w:pPr>
            <w:pStyle w:val="TOC1"/>
            <w:tabs>
              <w:tab w:val="right" w:leader="dot" w:pos="9016"/>
            </w:tabs>
            <w:rPr>
              <w:rFonts w:eastAsiaTheme="minorEastAsia"/>
              <w:b w:val="0"/>
              <w:noProof/>
              <w:sz w:val="22"/>
              <w:lang w:eastAsia="en-AU"/>
            </w:rPr>
          </w:pPr>
          <w:hyperlink w:anchor="_Toc107489018" w:history="1">
            <w:r w:rsidR="008746AE" w:rsidRPr="00EE6AC5">
              <w:rPr>
                <w:rStyle w:val="Hyperlink"/>
                <w:noProof/>
              </w:rPr>
              <w:t>Getting Inspired</w:t>
            </w:r>
            <w:r w:rsidR="008746AE">
              <w:rPr>
                <w:noProof/>
                <w:webHidden/>
              </w:rPr>
              <w:tab/>
            </w:r>
            <w:r w:rsidR="008746AE">
              <w:rPr>
                <w:noProof/>
                <w:webHidden/>
              </w:rPr>
              <w:fldChar w:fldCharType="begin"/>
            </w:r>
            <w:r w:rsidR="008746AE">
              <w:rPr>
                <w:noProof/>
                <w:webHidden/>
              </w:rPr>
              <w:instrText xml:space="preserve"> PAGEREF _Toc107489018 \h </w:instrText>
            </w:r>
            <w:r w:rsidR="008746AE">
              <w:rPr>
                <w:noProof/>
                <w:webHidden/>
              </w:rPr>
            </w:r>
            <w:r w:rsidR="008746AE">
              <w:rPr>
                <w:noProof/>
                <w:webHidden/>
              </w:rPr>
              <w:fldChar w:fldCharType="separate"/>
            </w:r>
            <w:r w:rsidR="00D3075E">
              <w:rPr>
                <w:noProof/>
                <w:webHidden/>
              </w:rPr>
              <w:t>11</w:t>
            </w:r>
            <w:r w:rsidR="008746AE">
              <w:rPr>
                <w:noProof/>
                <w:webHidden/>
              </w:rPr>
              <w:fldChar w:fldCharType="end"/>
            </w:r>
          </w:hyperlink>
        </w:p>
        <w:p w14:paraId="10F3978E" w14:textId="2C39E253" w:rsidR="007855CC" w:rsidRPr="0095636C" w:rsidRDefault="0095636C" w:rsidP="0095636C">
          <w:r>
            <w:rPr>
              <w:rFonts w:ascii="Calibri" w:eastAsiaTheme="majorEastAsia" w:hAnsi="Calibri" w:cstheme="majorBidi"/>
              <w:b/>
              <w:color w:val="343741"/>
              <w:sz w:val="32"/>
              <w:szCs w:val="32"/>
            </w:rPr>
            <w:fldChar w:fldCharType="end"/>
          </w:r>
        </w:p>
      </w:sdtContent>
    </w:sdt>
    <w:p w14:paraId="3EF574D4" w14:textId="5DA19BC9" w:rsidR="00DE5CA7" w:rsidRDefault="00DE5CA7">
      <w:pPr>
        <w:spacing w:after="160" w:line="259" w:lineRule="auto"/>
      </w:pPr>
      <w:r>
        <w:br w:type="page"/>
      </w:r>
    </w:p>
    <w:p w14:paraId="6C8040DF" w14:textId="77777777" w:rsidR="00A63598" w:rsidRDefault="00A63598" w:rsidP="00A63598">
      <w:pPr>
        <w:pStyle w:val="Heading1"/>
      </w:pPr>
      <w:bookmarkStart w:id="1" w:name="_Toc107489013"/>
      <w:r>
        <w:lastRenderedPageBreak/>
        <w:t>Introduction</w:t>
      </w:r>
      <w:bookmarkEnd w:id="1"/>
    </w:p>
    <w:p w14:paraId="308E7F63" w14:textId="6C844058" w:rsidR="00A63598" w:rsidRDefault="00A63598" w:rsidP="00A63598">
      <w:pPr>
        <w:spacing w:after="160" w:line="259" w:lineRule="auto"/>
      </w:pPr>
      <w:r>
        <w:t>Until recently, the priority for organisations has been high-quality experiences for customers, not employees. As a result of the changes in ways of working, organisations will need to adapt to the evolving needs of modern-day professionals, and understand which values are most important to their contemporary workforce.</w:t>
      </w:r>
    </w:p>
    <w:p w14:paraId="0F458BE6" w14:textId="77777777" w:rsidR="00A63598" w:rsidRDefault="00A63598" w:rsidP="00A63598">
      <w:pPr>
        <w:pStyle w:val="Intro2"/>
      </w:pPr>
      <w:r>
        <w:t>Understanding the EVP</w:t>
      </w:r>
    </w:p>
    <w:p w14:paraId="7A14A4C8" w14:textId="27BD35E4" w:rsidR="00A63598" w:rsidRDefault="00A63598" w:rsidP="00A63598">
      <w:pPr>
        <w:spacing w:after="160" w:line="259" w:lineRule="auto"/>
      </w:pPr>
      <w:r>
        <w:t>The employee value proposition (EVP) is a nuanced concept. It encapsulates everything from what an organisation uses to attract and retain talent, through to how someone describes the experience of working in an organisation to their family and friends.</w:t>
      </w:r>
    </w:p>
    <w:p w14:paraId="3F0373D8" w14:textId="77777777" w:rsidR="00A63598" w:rsidRDefault="00A63598" w:rsidP="00A63598">
      <w:pPr>
        <w:pStyle w:val="Quote"/>
      </w:pPr>
      <w:r>
        <w:t>"It's a mix of tangible and intangible benefits, describing why someone would choose to work at one organisation over another."</w:t>
      </w:r>
    </w:p>
    <w:p w14:paraId="05028FA3" w14:textId="77777777" w:rsidR="00A63598" w:rsidRDefault="00A63598" w:rsidP="00A63598">
      <w:pPr>
        <w:spacing w:after="160" w:line="259" w:lineRule="auto"/>
      </w:pPr>
      <w:r>
        <w:t>The EVP includes objective elements, such as:</w:t>
      </w:r>
    </w:p>
    <w:p w14:paraId="7B24DF8F" w14:textId="77777777" w:rsidR="00A63598" w:rsidRDefault="00A63598" w:rsidP="00A63598">
      <w:pPr>
        <w:pStyle w:val="ListBullet"/>
      </w:pPr>
      <w:r>
        <w:t>Parental leave policies</w:t>
      </w:r>
    </w:p>
    <w:p w14:paraId="5CD4F309" w14:textId="2A736382" w:rsidR="00A63598" w:rsidRDefault="00A63598" w:rsidP="00A63598">
      <w:pPr>
        <w:pStyle w:val="ListBullet"/>
      </w:pPr>
      <w:r>
        <w:t>Remuneration and</w:t>
      </w:r>
    </w:p>
    <w:p w14:paraId="7217B955" w14:textId="77777777" w:rsidR="00A63598" w:rsidRDefault="00A63598" w:rsidP="00A63598">
      <w:pPr>
        <w:pStyle w:val="ListBullet"/>
      </w:pPr>
      <w:r>
        <w:t>Flexible work arrangements.</w:t>
      </w:r>
    </w:p>
    <w:p w14:paraId="132DEDE3" w14:textId="77777777" w:rsidR="00A63598" w:rsidRDefault="00A63598" w:rsidP="00A63598">
      <w:pPr>
        <w:spacing w:after="160" w:line="259" w:lineRule="auto"/>
      </w:pPr>
      <w:r>
        <w:t>As well as subjective elements, such as:</w:t>
      </w:r>
    </w:p>
    <w:p w14:paraId="37E7D65B" w14:textId="77777777" w:rsidR="00A63598" w:rsidRDefault="00A63598" w:rsidP="00A63598">
      <w:pPr>
        <w:pStyle w:val="ListBullet"/>
      </w:pPr>
      <w:r>
        <w:t>The experience of working for a particular leader.</w:t>
      </w:r>
    </w:p>
    <w:p w14:paraId="54173C8C" w14:textId="77777777" w:rsidR="00A63598" w:rsidRDefault="00A63598" w:rsidP="00A63598">
      <w:pPr>
        <w:pStyle w:val="Intro2"/>
      </w:pPr>
      <w:r>
        <w:t>About the Toolkit</w:t>
      </w:r>
    </w:p>
    <w:p w14:paraId="1A7A9862" w14:textId="77777777" w:rsidR="00A63598" w:rsidRDefault="00A63598" w:rsidP="00A63598">
      <w:pPr>
        <w:spacing w:after="160" w:line="259" w:lineRule="auto"/>
      </w:pPr>
      <w:r>
        <w:t>The Employee Value Proposition Toolkit contains tools, tips and advice to help HR professionals and business leaders to develop a compelling EVP.</w:t>
      </w:r>
    </w:p>
    <w:p w14:paraId="6C34B30D" w14:textId="77777777" w:rsidR="00A63598" w:rsidRDefault="00A63598" w:rsidP="00A63598">
      <w:pPr>
        <w:spacing w:after="160" w:line="259" w:lineRule="auto"/>
      </w:pPr>
      <w:r>
        <w:t>While tools are applicable across a range of context and sectors, the toolkit focuses on three talent segments: Women, frontline workers, and knowledge workers.</w:t>
      </w:r>
    </w:p>
    <w:p w14:paraId="3CC5F68E" w14:textId="20C93722" w:rsidR="00A63598" w:rsidRDefault="00A63598" w:rsidP="00A63598">
      <w:pPr>
        <w:spacing w:after="160" w:line="259" w:lineRule="auto"/>
      </w:pPr>
      <w:r>
        <w:t>The toolkit is divided into six pages which cover:</w:t>
      </w:r>
    </w:p>
    <w:p w14:paraId="6D41E39D" w14:textId="77777777" w:rsidR="00A63598" w:rsidRDefault="00A63598" w:rsidP="00A63598">
      <w:pPr>
        <w:pStyle w:val="ListBullet"/>
      </w:pPr>
      <w:r>
        <w:t>Rethinking the employee experience (p.3)</w:t>
      </w:r>
    </w:p>
    <w:p w14:paraId="2DF67910" w14:textId="77777777" w:rsidR="00A63598" w:rsidRDefault="00A63598" w:rsidP="00A63598">
      <w:pPr>
        <w:pStyle w:val="ListBullet"/>
      </w:pPr>
      <w:r>
        <w:t>Knowing what workers want (p.4)</w:t>
      </w:r>
    </w:p>
    <w:p w14:paraId="06C72926" w14:textId="77777777" w:rsidR="00A63598" w:rsidRDefault="00A63598" w:rsidP="00A63598">
      <w:pPr>
        <w:pStyle w:val="ListBullet"/>
      </w:pPr>
      <w:r>
        <w:t>Visualising the EVP (p.6)</w:t>
      </w:r>
    </w:p>
    <w:p w14:paraId="1C3DB6CA" w14:textId="77777777" w:rsidR="00A63598" w:rsidRDefault="00A63598" w:rsidP="00A63598">
      <w:pPr>
        <w:pStyle w:val="ListBullet"/>
      </w:pPr>
      <w:r>
        <w:t>Enhancing the EVP (p. 7-9)</w:t>
      </w:r>
    </w:p>
    <w:p w14:paraId="649077DF" w14:textId="77777777" w:rsidR="00A63598" w:rsidRDefault="00A63598" w:rsidP="00A63598">
      <w:pPr>
        <w:pStyle w:val="ListBullet"/>
      </w:pPr>
      <w:r>
        <w:t>Getting inspired (p.10)</w:t>
      </w:r>
    </w:p>
    <w:p w14:paraId="062AC83B" w14:textId="77777777" w:rsidR="00A63598" w:rsidRDefault="00A63598" w:rsidP="00A63598">
      <w:pPr>
        <w:pStyle w:val="ListBullet"/>
        <w:numPr>
          <w:ilvl w:val="0"/>
          <w:numId w:val="0"/>
        </w:numPr>
      </w:pPr>
    </w:p>
    <w:tbl>
      <w:tblPr>
        <w:tblStyle w:val="TableGrid"/>
        <w:tblW w:w="0" w:type="auto"/>
        <w:jc w:val="center"/>
        <w:shd w:val="clear" w:color="auto" w:fill="051532"/>
        <w:tblLook w:val="04A0" w:firstRow="1" w:lastRow="0" w:firstColumn="1" w:lastColumn="0" w:noHBand="0" w:noVBand="1"/>
      </w:tblPr>
      <w:tblGrid>
        <w:gridCol w:w="3351"/>
      </w:tblGrid>
      <w:tr w:rsidR="00A63598" w:rsidRPr="00A63598" w14:paraId="570BF65F" w14:textId="77777777" w:rsidTr="00A63598">
        <w:trPr>
          <w:jc w:val="center"/>
        </w:trPr>
        <w:tc>
          <w:tcPr>
            <w:tcW w:w="3351" w:type="dxa"/>
            <w:shd w:val="clear" w:color="auto" w:fill="051532"/>
          </w:tcPr>
          <w:p w14:paraId="6B9F3D9F" w14:textId="77777777" w:rsidR="00A63598" w:rsidRPr="00A63598" w:rsidRDefault="00A63598" w:rsidP="00A63598">
            <w:pPr>
              <w:pStyle w:val="ListBullet"/>
              <w:numPr>
                <w:ilvl w:val="0"/>
                <w:numId w:val="0"/>
              </w:numPr>
              <w:jc w:val="center"/>
              <w:rPr>
                <w:b/>
                <w:bCs/>
              </w:rPr>
            </w:pPr>
            <w:r w:rsidRPr="00A63598">
              <w:rPr>
                <w:b/>
                <w:bCs/>
              </w:rPr>
              <w:t>According to a report by consulting firm, KPMG, only 18% of organisations differentiated their EVP from other organisations with whom they compete for talent</w:t>
            </w:r>
          </w:p>
        </w:tc>
      </w:tr>
    </w:tbl>
    <w:p w14:paraId="415F28B8" w14:textId="7F77F46A" w:rsidR="00A63598" w:rsidRDefault="00A63598" w:rsidP="00A63598">
      <w:pPr>
        <w:pStyle w:val="Quote"/>
      </w:pPr>
      <w:r>
        <w:t>“In this new world of work, we need to see employers and businesses getting their people together to test ideas, talk about what’s working, and try different ways of attracting talent. Listening to what staff think about an organisation and where they think improvement needs to happen is a good indicator of where an EVP needs to draw upon and where focus may be required.”</w:t>
      </w:r>
    </w:p>
    <w:p w14:paraId="499DCF77" w14:textId="5D4098BF" w:rsidR="00DE5CA7" w:rsidRDefault="00A63598" w:rsidP="00A63598">
      <w:pPr>
        <w:spacing w:after="160" w:line="259" w:lineRule="auto"/>
        <w:jc w:val="right"/>
      </w:pPr>
      <w:r>
        <w:t>CAREER REVIVE MENTOR.</w:t>
      </w:r>
      <w:r w:rsidR="00DE5CA7">
        <w:br w:type="page"/>
      </w:r>
    </w:p>
    <w:p w14:paraId="361350A1" w14:textId="77777777" w:rsidR="00141579" w:rsidRDefault="00141579" w:rsidP="00141579">
      <w:pPr>
        <w:pStyle w:val="Heading1"/>
      </w:pPr>
      <w:bookmarkStart w:id="2" w:name="_Toc107489014"/>
      <w:r>
        <w:lastRenderedPageBreak/>
        <w:t>Rethinking the employee experience</w:t>
      </w:r>
      <w:bookmarkEnd w:id="2"/>
    </w:p>
    <w:p w14:paraId="6BD7ACDD" w14:textId="565AA4FB" w:rsidR="00141579" w:rsidRDefault="00141579" w:rsidP="00555648">
      <w:r>
        <w:t>The expectations that employees have of their employers are undergoing unprecedented change. Employees are more focused on their individual experience at an organisation than ever before, and employers need to adapt accordingly to retain top talent.</w:t>
      </w:r>
    </w:p>
    <w:tbl>
      <w:tblPr>
        <w:tblStyle w:val="TableGrid"/>
        <w:tblpPr w:leftFromText="180" w:rightFromText="180" w:vertAnchor="text" w:tblpXSpec="right" w:tblpY="1"/>
        <w:tblOverlap w:val="never"/>
        <w:tblW w:w="0" w:type="auto"/>
        <w:jc w:val="right"/>
        <w:tblBorders>
          <w:top w:val="single" w:sz="12" w:space="0" w:color="FFC000"/>
          <w:left w:val="single" w:sz="12" w:space="0" w:color="FFC000"/>
          <w:bottom w:val="single" w:sz="12" w:space="0" w:color="FFC000"/>
          <w:right w:val="single" w:sz="12" w:space="0" w:color="FFC000"/>
          <w:insideH w:val="single" w:sz="12" w:space="0" w:color="FFC000"/>
          <w:insideV w:val="single" w:sz="12" w:space="0" w:color="FFC000"/>
        </w:tblBorders>
        <w:tblLook w:val="04A0" w:firstRow="1" w:lastRow="0" w:firstColumn="1" w:lastColumn="0" w:noHBand="0" w:noVBand="1"/>
      </w:tblPr>
      <w:tblGrid>
        <w:gridCol w:w="846"/>
        <w:gridCol w:w="3586"/>
      </w:tblGrid>
      <w:tr w:rsidR="00764FDD" w:rsidRPr="00764FDD" w14:paraId="36E984F1" w14:textId="77777777" w:rsidTr="00555648">
        <w:trPr>
          <w:jc w:val="right"/>
        </w:trPr>
        <w:tc>
          <w:tcPr>
            <w:tcW w:w="562" w:type="dxa"/>
          </w:tcPr>
          <w:p w14:paraId="30D64846" w14:textId="4A292489" w:rsidR="00764FDD" w:rsidRPr="00764FDD" w:rsidRDefault="00764FDD" w:rsidP="00764FDD">
            <w:pPr>
              <w:spacing w:after="160" w:line="259" w:lineRule="auto"/>
            </w:pPr>
            <w:r w:rsidRPr="00764FDD">
              <w:rPr>
                <w:noProof/>
              </w:rPr>
              <w:drawing>
                <wp:inline distT="0" distB="0" distL="0" distR="0" wp14:anchorId="276B747D" wp14:editId="7D351C6D">
                  <wp:extent cx="400106" cy="362001"/>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6"/>
                          <a:stretch>
                            <a:fillRect/>
                          </a:stretch>
                        </pic:blipFill>
                        <pic:spPr>
                          <a:xfrm>
                            <a:off x="0" y="0"/>
                            <a:ext cx="400106" cy="362001"/>
                          </a:xfrm>
                          <a:prstGeom prst="rect">
                            <a:avLst/>
                          </a:prstGeom>
                        </pic:spPr>
                      </pic:pic>
                    </a:graphicData>
                  </a:graphic>
                </wp:inline>
              </w:drawing>
            </w:r>
          </w:p>
        </w:tc>
        <w:tc>
          <w:tcPr>
            <w:tcW w:w="3586" w:type="dxa"/>
          </w:tcPr>
          <w:p w14:paraId="7B6042A4" w14:textId="221593DD" w:rsidR="00764FDD" w:rsidRPr="00764FDD" w:rsidRDefault="00764FDD" w:rsidP="00764FDD">
            <w:pPr>
              <w:spacing w:after="160" w:line="259" w:lineRule="auto"/>
            </w:pPr>
            <w:r w:rsidRPr="00764FDD">
              <w:t>Research by consulting firm Deloitte has found a growing mismatch between what employers offer and what employees expect from their organisations. The latter wanting businesses to be socially responsible, ethical and committed to positive contribution to society.</w:t>
            </w:r>
          </w:p>
        </w:tc>
      </w:tr>
      <w:tr w:rsidR="00764FDD" w:rsidRPr="00764FDD" w14:paraId="3E0EE1E6" w14:textId="77777777" w:rsidTr="00555648">
        <w:trPr>
          <w:jc w:val="right"/>
        </w:trPr>
        <w:tc>
          <w:tcPr>
            <w:tcW w:w="562" w:type="dxa"/>
          </w:tcPr>
          <w:p w14:paraId="295BB459" w14:textId="4446BC16" w:rsidR="00764FDD" w:rsidRDefault="00764FDD" w:rsidP="00764FDD">
            <w:pPr>
              <w:spacing w:after="160" w:line="259" w:lineRule="auto"/>
            </w:pPr>
            <w:r w:rsidRPr="00764FDD">
              <w:rPr>
                <w:noProof/>
              </w:rPr>
              <w:drawing>
                <wp:inline distT="0" distB="0" distL="0" distR="0" wp14:anchorId="68AA695D" wp14:editId="79907296">
                  <wp:extent cx="400106" cy="362001"/>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6"/>
                          <a:stretch>
                            <a:fillRect/>
                          </a:stretch>
                        </pic:blipFill>
                        <pic:spPr>
                          <a:xfrm>
                            <a:off x="0" y="0"/>
                            <a:ext cx="400106" cy="362001"/>
                          </a:xfrm>
                          <a:prstGeom prst="rect">
                            <a:avLst/>
                          </a:prstGeom>
                        </pic:spPr>
                      </pic:pic>
                    </a:graphicData>
                  </a:graphic>
                </wp:inline>
              </w:drawing>
            </w:r>
          </w:p>
        </w:tc>
        <w:tc>
          <w:tcPr>
            <w:tcW w:w="3586" w:type="dxa"/>
          </w:tcPr>
          <w:p w14:paraId="4A807B81" w14:textId="279F67BE" w:rsidR="00764FDD" w:rsidRPr="00764FDD" w:rsidRDefault="00764FDD" w:rsidP="00764FDD">
            <w:pPr>
              <w:spacing w:after="160" w:line="259" w:lineRule="auto"/>
            </w:pPr>
            <w:r>
              <w:t>Research by data and consulting firm, Gartner indicates that organisations that deliver on their EVP improve loyalty and commitment by30% and decrease turnover by 69%.</w:t>
            </w:r>
          </w:p>
        </w:tc>
      </w:tr>
      <w:tr w:rsidR="00764FDD" w:rsidRPr="00764FDD" w14:paraId="22A7CE8D" w14:textId="77777777" w:rsidTr="00555648">
        <w:trPr>
          <w:jc w:val="right"/>
        </w:trPr>
        <w:tc>
          <w:tcPr>
            <w:tcW w:w="562" w:type="dxa"/>
          </w:tcPr>
          <w:p w14:paraId="4DFD4047" w14:textId="2E53A44E" w:rsidR="00764FDD" w:rsidRDefault="00764FDD" w:rsidP="00764FDD">
            <w:pPr>
              <w:spacing w:after="160" w:line="259" w:lineRule="auto"/>
              <w:rPr>
                <w:szCs w:val="20"/>
              </w:rPr>
            </w:pPr>
            <w:r w:rsidRPr="00764FDD">
              <w:rPr>
                <w:noProof/>
                <w:szCs w:val="20"/>
              </w:rPr>
              <w:drawing>
                <wp:inline distT="0" distB="0" distL="0" distR="0" wp14:anchorId="59D2FFE7" wp14:editId="3588E166">
                  <wp:extent cx="400106" cy="362001"/>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6"/>
                          <a:stretch>
                            <a:fillRect/>
                          </a:stretch>
                        </pic:blipFill>
                        <pic:spPr>
                          <a:xfrm>
                            <a:off x="0" y="0"/>
                            <a:ext cx="400106" cy="362001"/>
                          </a:xfrm>
                          <a:prstGeom prst="rect">
                            <a:avLst/>
                          </a:prstGeom>
                        </pic:spPr>
                      </pic:pic>
                    </a:graphicData>
                  </a:graphic>
                </wp:inline>
              </w:drawing>
            </w:r>
          </w:p>
        </w:tc>
        <w:tc>
          <w:tcPr>
            <w:tcW w:w="3586" w:type="dxa"/>
          </w:tcPr>
          <w:p w14:paraId="28355FC5" w14:textId="3E228962" w:rsidR="00764FDD" w:rsidRPr="00764FDD" w:rsidRDefault="00764FDD" w:rsidP="00764FDD">
            <w:pPr>
              <w:spacing w:after="160" w:line="259" w:lineRule="auto"/>
            </w:pPr>
            <w:r>
              <w:rPr>
                <w:szCs w:val="20"/>
              </w:rPr>
              <w:t>Gartner has also found that strong employee experiences can reduce compensation premiums or benefits by 50%.</w:t>
            </w:r>
          </w:p>
        </w:tc>
      </w:tr>
    </w:tbl>
    <w:p w14:paraId="7441D100" w14:textId="77777777" w:rsidR="00764FDD" w:rsidRDefault="00764FDD" w:rsidP="00764FDD">
      <w:pPr>
        <w:pStyle w:val="Intro2"/>
      </w:pPr>
      <w:r>
        <w:t>Employee experience as a business imperative</w:t>
      </w:r>
    </w:p>
    <w:p w14:paraId="1BFBEF01" w14:textId="77777777" w:rsidR="00764FDD" w:rsidRDefault="00764FDD" w:rsidP="00764FDD">
      <w:pPr>
        <w:spacing w:after="160" w:line="259" w:lineRule="auto"/>
      </w:pPr>
      <w:r>
        <w:t>Think about the last time you booked a trip. Did you check for reviews or blog posts first to see what others had experienced directly? The same attention to experience has now come to the workplace.</w:t>
      </w:r>
    </w:p>
    <w:p w14:paraId="2B0CB289" w14:textId="77777777" w:rsidR="00764FDD" w:rsidRDefault="00764FDD" w:rsidP="00764FDD">
      <w:pPr>
        <w:spacing w:after="160" w:line="259" w:lineRule="auto"/>
      </w:pPr>
      <w:r>
        <w:t>We are now in an age where employees can share more information about the quality of their employee experience than ever before. Glassdoor, a platform that enables employees to share reviews about their company, is a current example of how empowered employees are speaking up about their experiences of business.</w:t>
      </w:r>
    </w:p>
    <w:p w14:paraId="166A1435" w14:textId="3833BD59" w:rsidR="00141579" w:rsidRDefault="00764FDD" w:rsidP="00555648">
      <w:r>
        <w:t>With a plethora of jobs to choose from, and employers in need of talent, employers will need to raise their game in regard to the employee experience.</w:t>
      </w:r>
    </w:p>
    <w:tbl>
      <w:tblPr>
        <w:tblStyle w:val="TableGrid"/>
        <w:tblpPr w:leftFromText="180" w:rightFromText="180" w:vertAnchor="text" w:tblpXSpec="right" w:tblpY="1"/>
        <w:tblOverlap w:val="never"/>
        <w:tblW w:w="3939" w:type="dxa"/>
        <w:jc w:val="right"/>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51532"/>
        <w:tblLook w:val="04A0" w:firstRow="1" w:lastRow="0" w:firstColumn="1" w:lastColumn="0" w:noHBand="0" w:noVBand="1"/>
      </w:tblPr>
      <w:tblGrid>
        <w:gridCol w:w="619"/>
        <w:gridCol w:w="3320"/>
      </w:tblGrid>
      <w:tr w:rsidR="00764FDD" w14:paraId="25AB9774" w14:textId="77777777" w:rsidTr="00555648">
        <w:trPr>
          <w:jc w:val="right"/>
        </w:trPr>
        <w:tc>
          <w:tcPr>
            <w:tcW w:w="619" w:type="dxa"/>
            <w:shd w:val="clear" w:color="auto" w:fill="051532"/>
          </w:tcPr>
          <w:p w14:paraId="04ED4419" w14:textId="17525B61" w:rsidR="00764FDD" w:rsidRPr="00555648" w:rsidRDefault="00764FDD" w:rsidP="00555648">
            <w:pPr>
              <w:pStyle w:val="Default"/>
              <w:spacing w:after="120"/>
              <w:rPr>
                <w:b/>
                <w:bCs/>
                <w:color w:val="FFFFFF" w:themeColor="background1"/>
                <w:sz w:val="40"/>
                <w:szCs w:val="40"/>
              </w:rPr>
            </w:pPr>
            <w:r w:rsidRPr="00555648">
              <w:rPr>
                <w:b/>
                <w:bCs/>
                <w:color w:val="FFFFFF" w:themeColor="background1"/>
                <w:sz w:val="40"/>
                <w:szCs w:val="40"/>
              </w:rPr>
              <w:t>1</w:t>
            </w:r>
          </w:p>
        </w:tc>
        <w:tc>
          <w:tcPr>
            <w:tcW w:w="3320" w:type="dxa"/>
            <w:shd w:val="clear" w:color="auto" w:fill="051532"/>
          </w:tcPr>
          <w:p w14:paraId="1D5A20DE" w14:textId="33F35337" w:rsidR="00764FDD" w:rsidRPr="00555648" w:rsidRDefault="00764FDD" w:rsidP="00555648">
            <w:pPr>
              <w:pStyle w:val="Default"/>
              <w:spacing w:after="120"/>
              <w:rPr>
                <w:rFonts w:cstheme="minorBidi"/>
                <w:b/>
                <w:bCs/>
                <w:color w:val="FFFFFF" w:themeColor="background1"/>
                <w:sz w:val="20"/>
                <w:szCs w:val="20"/>
              </w:rPr>
            </w:pPr>
            <w:r w:rsidRPr="00555648">
              <w:rPr>
                <w:rFonts w:cstheme="minorBidi"/>
                <w:b/>
                <w:bCs/>
                <w:color w:val="FFFFFF" w:themeColor="background1"/>
                <w:sz w:val="20"/>
                <w:szCs w:val="20"/>
              </w:rPr>
              <w:t>Cause is about purpose: feeling you make a meaningful impact, identifying with the organisation’s mission and believing in the organisation’s contribution to the wider world. Working at the organisation is accompanied by a sense of pride.</w:t>
            </w:r>
          </w:p>
        </w:tc>
      </w:tr>
      <w:tr w:rsidR="00764FDD" w14:paraId="66116266" w14:textId="77777777" w:rsidTr="00555648">
        <w:trPr>
          <w:jc w:val="right"/>
        </w:trPr>
        <w:tc>
          <w:tcPr>
            <w:tcW w:w="619" w:type="dxa"/>
            <w:shd w:val="clear" w:color="auto" w:fill="051532"/>
          </w:tcPr>
          <w:p w14:paraId="42DDF676" w14:textId="4D886890" w:rsidR="00764FDD" w:rsidRPr="00555648" w:rsidRDefault="00764FDD" w:rsidP="00555648">
            <w:pPr>
              <w:pStyle w:val="Default"/>
              <w:spacing w:after="120"/>
              <w:rPr>
                <w:b/>
                <w:bCs/>
                <w:color w:val="FFFFFF" w:themeColor="background1"/>
                <w:sz w:val="40"/>
                <w:szCs w:val="40"/>
              </w:rPr>
            </w:pPr>
            <w:r w:rsidRPr="00555648">
              <w:rPr>
                <w:b/>
                <w:bCs/>
                <w:color w:val="FFFFFF" w:themeColor="background1"/>
                <w:sz w:val="40"/>
                <w:szCs w:val="40"/>
              </w:rPr>
              <w:t>2</w:t>
            </w:r>
          </w:p>
        </w:tc>
        <w:tc>
          <w:tcPr>
            <w:tcW w:w="3320" w:type="dxa"/>
            <w:shd w:val="clear" w:color="auto" w:fill="051532"/>
          </w:tcPr>
          <w:p w14:paraId="5844E4FB" w14:textId="18CC2B0B" w:rsidR="00764FDD" w:rsidRPr="00555648" w:rsidRDefault="00764FDD" w:rsidP="00555648">
            <w:pPr>
              <w:pStyle w:val="Default"/>
              <w:spacing w:after="120"/>
              <w:rPr>
                <w:rFonts w:cstheme="minorBidi"/>
                <w:b/>
                <w:bCs/>
                <w:color w:val="FFFFFF" w:themeColor="background1"/>
                <w:sz w:val="20"/>
                <w:szCs w:val="20"/>
              </w:rPr>
            </w:pPr>
            <w:r w:rsidRPr="00555648">
              <w:rPr>
                <w:rFonts w:cstheme="minorBidi"/>
                <w:b/>
                <w:bCs/>
                <w:color w:val="FFFFFF" w:themeColor="background1"/>
                <w:sz w:val="20"/>
                <w:szCs w:val="20"/>
              </w:rPr>
              <w:t>Community is about people: feeling respected, cared about and recognised by others. It drives a sense of connection and belonging.</w:t>
            </w:r>
          </w:p>
        </w:tc>
      </w:tr>
      <w:tr w:rsidR="00764FDD" w14:paraId="7A1421FA" w14:textId="77777777" w:rsidTr="00555648">
        <w:trPr>
          <w:jc w:val="right"/>
        </w:trPr>
        <w:tc>
          <w:tcPr>
            <w:tcW w:w="619" w:type="dxa"/>
            <w:shd w:val="clear" w:color="auto" w:fill="051532"/>
          </w:tcPr>
          <w:p w14:paraId="43F8CE80" w14:textId="05202B5E" w:rsidR="00764FDD" w:rsidRPr="00555648" w:rsidRDefault="00764FDD" w:rsidP="00555648">
            <w:pPr>
              <w:pStyle w:val="Default"/>
              <w:spacing w:after="120"/>
              <w:rPr>
                <w:b/>
                <w:bCs/>
                <w:color w:val="FFFFFF" w:themeColor="background1"/>
                <w:sz w:val="40"/>
                <w:szCs w:val="40"/>
              </w:rPr>
            </w:pPr>
            <w:r w:rsidRPr="00555648">
              <w:rPr>
                <w:b/>
                <w:bCs/>
                <w:color w:val="FFFFFF" w:themeColor="background1"/>
                <w:sz w:val="40"/>
                <w:szCs w:val="40"/>
              </w:rPr>
              <w:t>3</w:t>
            </w:r>
          </w:p>
        </w:tc>
        <w:tc>
          <w:tcPr>
            <w:tcW w:w="3320" w:type="dxa"/>
            <w:shd w:val="clear" w:color="auto" w:fill="051532"/>
          </w:tcPr>
          <w:p w14:paraId="3B16F079" w14:textId="29BEDC9A" w:rsidR="00764FDD" w:rsidRPr="00555648" w:rsidRDefault="00764FDD" w:rsidP="00555648">
            <w:pPr>
              <w:spacing w:line="259" w:lineRule="auto"/>
              <w:rPr>
                <w:b/>
                <w:bCs/>
                <w:color w:val="FFFFFF" w:themeColor="background1"/>
              </w:rPr>
            </w:pPr>
            <w:r w:rsidRPr="00555648">
              <w:rPr>
                <w:b/>
                <w:bCs/>
                <w:color w:val="FFFFFF" w:themeColor="background1"/>
                <w:szCs w:val="20"/>
              </w:rPr>
              <w:t>Career is about work: having a job that offers autonomy, allows you to use your strengths and promotes learning and development. It's at the heart of intrinsic motivation.</w:t>
            </w:r>
          </w:p>
        </w:tc>
      </w:tr>
    </w:tbl>
    <w:p w14:paraId="6EB587A3" w14:textId="77777777" w:rsidR="00555648" w:rsidRDefault="00555648" w:rsidP="00555648">
      <w:pPr>
        <w:pStyle w:val="Intro2"/>
      </w:pPr>
      <w:r>
        <w:t>A note about the EVP</w:t>
      </w:r>
    </w:p>
    <w:p w14:paraId="4521593F" w14:textId="77777777" w:rsidR="00555648" w:rsidRDefault="00555648" w:rsidP="00555648">
      <w:pPr>
        <w:spacing w:after="160" w:line="259" w:lineRule="auto"/>
      </w:pPr>
      <w:r>
        <w:t>A common misconception is that employee engagement is the sole responsibility of HR or a specialist team. While HR plays a pivotal leadership role in delivering engagement outcomes, employee engagement isa collective effort.</w:t>
      </w:r>
    </w:p>
    <w:p w14:paraId="2B69A86B" w14:textId="77777777" w:rsidR="00555648" w:rsidRDefault="00555648" w:rsidP="00555648">
      <w:pPr>
        <w:spacing w:after="160" w:line="259" w:lineRule="auto"/>
      </w:pPr>
      <w:r>
        <w:t>A secondary warning considers the crossover of EVP and the brand of your organisation. While EVPs should align and complement the consumer brand proposition (CVP), they should not replace it. Often, the line between the EVP, marketing strategy, and internal communications is blurred. EVPs should not become a brand unto themselves.</w:t>
      </w:r>
    </w:p>
    <w:p w14:paraId="0F6EE53E" w14:textId="77777777" w:rsidR="00555648" w:rsidRDefault="00555648" w:rsidP="00555648">
      <w:pPr>
        <w:pStyle w:val="Intro2"/>
      </w:pPr>
      <w:r>
        <w:t>Basic principles</w:t>
      </w:r>
    </w:p>
    <w:p w14:paraId="55F5225A" w14:textId="77777777" w:rsidR="00555648" w:rsidRDefault="00555648" w:rsidP="00555648">
      <w:r>
        <w:t>Researchers have identified three powerful forces (the 3 Cs), that drive employee engagement: cause, community, and career.</w:t>
      </w:r>
    </w:p>
    <w:p w14:paraId="5F74FA93" w14:textId="10E901C2" w:rsidR="00764FDD" w:rsidRDefault="00764FDD" w:rsidP="00555648">
      <w:pPr>
        <w:pStyle w:val="Quote"/>
      </w:pPr>
      <w:r>
        <w:t>Jeffery Pfeffer, Professor of Organisational Behaviour at Stanford Graduate School of Business has done extensive research on the topic of employee health and performance. He found that job stress cost US companies more than $300 billion annually and may cause 120,000 excess deaths each year. Some workplaces are literally killing people.</w:t>
      </w:r>
    </w:p>
    <w:p w14:paraId="43AFF54A" w14:textId="37EB81E2" w:rsidR="00DE5CA7" w:rsidRPr="00555648" w:rsidRDefault="00764FDD" w:rsidP="00555648">
      <w:pPr>
        <w:spacing w:after="160" w:line="259" w:lineRule="auto"/>
        <w:jc w:val="center"/>
        <w:rPr>
          <w:b/>
          <w:bCs/>
        </w:rPr>
      </w:pPr>
      <w:r w:rsidRPr="00141579">
        <w:rPr>
          <w:b/>
          <w:bCs/>
        </w:rPr>
        <w:t>Creating excellent employee experiences goes further than winning the war for talent. Increasingly,</w:t>
      </w:r>
      <w:r>
        <w:rPr>
          <w:b/>
          <w:bCs/>
        </w:rPr>
        <w:t xml:space="preserve"> </w:t>
      </w:r>
      <w:r w:rsidRPr="00141579">
        <w:rPr>
          <w:b/>
          <w:bCs/>
        </w:rPr>
        <w:t>organisations are becoming aware of the role they play in addressing societal issues.</w:t>
      </w:r>
      <w:r w:rsidR="00DE5CA7">
        <w:br w:type="page"/>
      </w:r>
    </w:p>
    <w:p w14:paraId="3A0A1110" w14:textId="77777777" w:rsidR="0095621F" w:rsidRPr="0095621F" w:rsidRDefault="0095621F" w:rsidP="0095621F">
      <w:pPr>
        <w:pStyle w:val="Heading1"/>
      </w:pPr>
      <w:bookmarkStart w:id="3" w:name="_Toc107489015"/>
      <w:r w:rsidRPr="0095621F">
        <w:lastRenderedPageBreak/>
        <w:t>Knowing what workers want</w:t>
      </w:r>
      <w:bookmarkEnd w:id="3"/>
    </w:p>
    <w:p w14:paraId="2F3D6C94" w14:textId="2F1D332E" w:rsidR="0095621F" w:rsidRDefault="0095621F" w:rsidP="0095621F">
      <w:pPr>
        <w:pStyle w:val="Intro"/>
      </w:pPr>
      <w:r w:rsidRPr="0095621F">
        <w:t>One size does not fit all when it comes to attracting and retaining talent. What people seek from their place of work is entirely unique to them, often</w:t>
      </w:r>
      <w:r>
        <w:t xml:space="preserve"> </w:t>
      </w:r>
      <w:r w:rsidRPr="0095621F">
        <w:t>influenced by age, life stage, and career and personal goals.</w:t>
      </w:r>
    </w:p>
    <w:p w14:paraId="0E41348B" w14:textId="5AE2FFC4" w:rsidR="0095621F" w:rsidRPr="0095621F" w:rsidRDefault="0095621F" w:rsidP="0095621F">
      <w:r w:rsidRPr="0095621F">
        <w:t>The profiles below suggest the stated</w:t>
      </w:r>
      <w:r>
        <w:t xml:space="preserve"> </w:t>
      </w:r>
      <w:r w:rsidRPr="0095621F">
        <w:t>desires</w:t>
      </w:r>
      <w:r>
        <w:t xml:space="preserve"> </w:t>
      </w:r>
      <w:r w:rsidRPr="0095621F">
        <w:t>and interests of three employee segments: women, frontline</w:t>
      </w:r>
      <w:r>
        <w:t xml:space="preserve"> </w:t>
      </w:r>
      <w:r w:rsidRPr="0095621F">
        <w:t>workers and knowledge workers.</w:t>
      </w:r>
      <w:r>
        <w:t xml:space="preserve"> </w:t>
      </w:r>
      <w:r w:rsidRPr="0095621F">
        <w:t>Note the</w:t>
      </w:r>
      <w:r>
        <w:t xml:space="preserve"> </w:t>
      </w:r>
      <w:r w:rsidRPr="0095621F">
        <w:t>similarities and differences between the 3:</w:t>
      </w:r>
    </w:p>
    <w:tbl>
      <w:tblPr>
        <w:tblStyle w:val="DESE"/>
        <w:tblW w:w="0" w:type="auto"/>
        <w:tblLook w:val="04A0" w:firstRow="1" w:lastRow="0" w:firstColumn="1" w:lastColumn="0" w:noHBand="0" w:noVBand="1"/>
      </w:tblPr>
      <w:tblGrid>
        <w:gridCol w:w="2485"/>
        <w:gridCol w:w="2177"/>
        <w:gridCol w:w="2177"/>
        <w:gridCol w:w="2177"/>
      </w:tblGrid>
      <w:tr w:rsidR="00321CFB" w:rsidRPr="00321CFB" w14:paraId="63B8E413" w14:textId="5F6B882E" w:rsidTr="00F517D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9016" w:type="dxa"/>
            <w:gridSpan w:val="4"/>
          </w:tcPr>
          <w:p w14:paraId="3B544532" w14:textId="045E68A1" w:rsidR="00321CFB" w:rsidRPr="00321CFB" w:rsidRDefault="00321CFB" w:rsidP="005409FF">
            <w:pPr>
              <w:spacing w:before="120"/>
              <w:rPr>
                <w:b/>
                <w:bCs/>
              </w:rPr>
            </w:pPr>
            <w:r w:rsidRPr="0095621F">
              <w:rPr>
                <w:b/>
                <w:bCs/>
              </w:rPr>
              <w:t>Women</w:t>
            </w:r>
          </w:p>
        </w:tc>
      </w:tr>
      <w:tr w:rsidR="00321CFB" w14:paraId="17F41311" w14:textId="2AEF6C00" w:rsidTr="002A0B5C">
        <w:tc>
          <w:tcPr>
            <w:cnfStyle w:val="001000000000" w:firstRow="0" w:lastRow="0" w:firstColumn="1" w:lastColumn="0" w:oddVBand="0" w:evenVBand="0" w:oddHBand="0" w:evenHBand="0" w:firstRowFirstColumn="0" w:firstRowLastColumn="0" w:lastRowFirstColumn="0" w:lastRowLastColumn="0"/>
            <w:tcW w:w="9016" w:type="dxa"/>
            <w:gridSpan w:val="4"/>
          </w:tcPr>
          <w:p w14:paraId="3E0F17DD" w14:textId="757AA784" w:rsidR="00321CFB" w:rsidRDefault="00321CFB" w:rsidP="00D92E9D">
            <w:pPr>
              <w:spacing w:before="40" w:after="40"/>
            </w:pPr>
            <w:r w:rsidRPr="0095621F">
              <w:t>Research from Potential Project found that in the first year of the pandemic alone, 54 million women around the world left the workforce, almost 90 percent of</w:t>
            </w:r>
            <w:r>
              <w:t xml:space="preserve"> </w:t>
            </w:r>
            <w:r w:rsidRPr="0095621F">
              <w:t>whom</w:t>
            </w:r>
            <w:r>
              <w:t xml:space="preserve"> </w:t>
            </w:r>
            <w:r w:rsidRPr="0095621F">
              <w:t>exited</w:t>
            </w:r>
            <w:r>
              <w:t xml:space="preserve"> </w:t>
            </w:r>
            <w:r w:rsidRPr="0095621F">
              <w:t>the labour force completely. The</w:t>
            </w:r>
            <w:r>
              <w:t xml:space="preserve"> </w:t>
            </w:r>
            <w:r w:rsidRPr="0095621F">
              <w:t>participation rate</w:t>
            </w:r>
            <w:r>
              <w:t xml:space="preserve"> </w:t>
            </w:r>
            <w:r w:rsidRPr="0095621F">
              <w:t>for women in the global labour force is now under</w:t>
            </w:r>
            <w:r>
              <w:t xml:space="preserve"> </w:t>
            </w:r>
            <w:r w:rsidRPr="0095621F">
              <w:t>47%, drastically lower than men at 72%. Opportunity awaits employers</w:t>
            </w:r>
            <w:r>
              <w:t xml:space="preserve"> </w:t>
            </w:r>
            <w:r w:rsidRPr="0095621F">
              <w:t>who are willing to tap into this market.</w:t>
            </w:r>
            <w:r>
              <w:t xml:space="preserve"> </w:t>
            </w:r>
            <w:r w:rsidRPr="0095621F">
              <w:t>Women are most likely to seek and respond to</w:t>
            </w:r>
            <w:r>
              <w:t xml:space="preserve"> </w:t>
            </w:r>
            <w:r w:rsidRPr="0095621F">
              <w:t>the following:</w:t>
            </w:r>
          </w:p>
        </w:tc>
      </w:tr>
      <w:tr w:rsidR="00321CFB" w:rsidRPr="0095621F" w14:paraId="6C7A2B0A" w14:textId="77777777" w:rsidTr="00321CFB">
        <w:trPr>
          <w:trHeight w:val="266"/>
        </w:trPr>
        <w:tc>
          <w:tcPr>
            <w:cnfStyle w:val="001000000000" w:firstRow="0" w:lastRow="0" w:firstColumn="1" w:lastColumn="0" w:oddVBand="0" w:evenVBand="0" w:oddHBand="0" w:evenHBand="0" w:firstRowFirstColumn="0" w:firstRowLastColumn="0" w:lastRowFirstColumn="0" w:lastRowLastColumn="0"/>
            <w:tcW w:w="2485" w:type="dxa"/>
            <w:shd w:val="clear" w:color="auto" w:fill="051532"/>
          </w:tcPr>
          <w:p w14:paraId="16C77206" w14:textId="77777777" w:rsidR="00321CFB" w:rsidRPr="0095621F" w:rsidRDefault="00321CFB" w:rsidP="005409FF">
            <w:pPr>
              <w:spacing w:before="120"/>
              <w:jc w:val="center"/>
              <w:rPr>
                <w:b/>
                <w:bCs/>
              </w:rPr>
            </w:pPr>
            <w:r w:rsidRPr="0095621F">
              <w:rPr>
                <w:b/>
                <w:bCs/>
              </w:rPr>
              <w:t>CONTROL OF THEIR WORKDAY</w:t>
            </w:r>
          </w:p>
        </w:tc>
        <w:tc>
          <w:tcPr>
            <w:tcW w:w="2177" w:type="dxa"/>
            <w:shd w:val="clear" w:color="auto" w:fill="051532"/>
          </w:tcPr>
          <w:p w14:paraId="7C6E029A" w14:textId="77777777" w:rsidR="00321CFB" w:rsidRPr="0095621F" w:rsidRDefault="00321CFB" w:rsidP="005409FF">
            <w:pPr>
              <w:spacing w:before="120"/>
              <w:jc w:val="center"/>
              <w:cnfStyle w:val="000000000000" w:firstRow="0" w:lastRow="0" w:firstColumn="0" w:lastColumn="0" w:oddVBand="0" w:evenVBand="0" w:oddHBand="0" w:evenHBand="0" w:firstRowFirstColumn="0" w:firstRowLastColumn="0" w:lastRowFirstColumn="0" w:lastRowLastColumn="0"/>
              <w:rPr>
                <w:b/>
                <w:bCs/>
              </w:rPr>
            </w:pPr>
            <w:r w:rsidRPr="0095621F">
              <w:rPr>
                <w:b/>
                <w:bCs/>
              </w:rPr>
              <w:t>FLEXIBLE WORK PENALTIES</w:t>
            </w:r>
          </w:p>
        </w:tc>
        <w:tc>
          <w:tcPr>
            <w:tcW w:w="2177" w:type="dxa"/>
            <w:shd w:val="clear" w:color="auto" w:fill="051532"/>
          </w:tcPr>
          <w:p w14:paraId="2366D784" w14:textId="77777777" w:rsidR="00321CFB" w:rsidRPr="0095621F" w:rsidRDefault="00321CFB" w:rsidP="005409FF">
            <w:pPr>
              <w:spacing w:before="120"/>
              <w:jc w:val="center"/>
              <w:cnfStyle w:val="000000000000" w:firstRow="0" w:lastRow="0" w:firstColumn="0" w:lastColumn="0" w:oddVBand="0" w:evenVBand="0" w:oddHBand="0" w:evenHBand="0" w:firstRowFirstColumn="0" w:firstRowLastColumn="0" w:lastRowFirstColumn="0" w:lastRowLastColumn="0"/>
              <w:rPr>
                <w:b/>
                <w:bCs/>
              </w:rPr>
            </w:pPr>
            <w:r w:rsidRPr="0095621F">
              <w:rPr>
                <w:b/>
                <w:bCs/>
              </w:rPr>
              <w:t>COMPASSIONATE MANAGERS</w:t>
            </w:r>
          </w:p>
        </w:tc>
        <w:tc>
          <w:tcPr>
            <w:tcW w:w="2177" w:type="dxa"/>
            <w:shd w:val="clear" w:color="auto" w:fill="051532"/>
          </w:tcPr>
          <w:p w14:paraId="3B66A950" w14:textId="77777777" w:rsidR="00321CFB" w:rsidRPr="0095621F" w:rsidRDefault="00321CFB" w:rsidP="005409FF">
            <w:pPr>
              <w:spacing w:before="120"/>
              <w:jc w:val="center"/>
              <w:cnfStyle w:val="000000000000" w:firstRow="0" w:lastRow="0" w:firstColumn="0" w:lastColumn="0" w:oddVBand="0" w:evenVBand="0" w:oddHBand="0" w:evenHBand="0" w:firstRowFirstColumn="0" w:firstRowLastColumn="0" w:lastRowFirstColumn="0" w:lastRowLastColumn="0"/>
              <w:rPr>
                <w:b/>
                <w:bCs/>
              </w:rPr>
            </w:pPr>
            <w:r w:rsidRPr="0095621F">
              <w:rPr>
                <w:b/>
                <w:bCs/>
              </w:rPr>
              <w:t>CULTURE</w:t>
            </w:r>
          </w:p>
        </w:tc>
      </w:tr>
      <w:tr w:rsidR="00321CFB" w:rsidRPr="0095621F" w14:paraId="4DF0901D" w14:textId="77777777" w:rsidTr="00321CFB">
        <w:trPr>
          <w:trHeight w:val="1191"/>
        </w:trPr>
        <w:tc>
          <w:tcPr>
            <w:cnfStyle w:val="001000000000" w:firstRow="0" w:lastRow="0" w:firstColumn="1" w:lastColumn="0" w:oddVBand="0" w:evenVBand="0" w:oddHBand="0" w:evenHBand="0" w:firstRowFirstColumn="0" w:firstRowLastColumn="0" w:lastRowFirstColumn="0" w:lastRowLastColumn="0"/>
            <w:tcW w:w="2485" w:type="dxa"/>
          </w:tcPr>
          <w:p w14:paraId="25D21BB1" w14:textId="77777777" w:rsidR="00321CFB" w:rsidRPr="0095621F" w:rsidRDefault="00321CFB" w:rsidP="00D92E9D">
            <w:pPr>
              <w:spacing w:after="160" w:line="259" w:lineRule="auto"/>
            </w:pPr>
            <w:r w:rsidRPr="0095621F">
              <w:t>Women want</w:t>
            </w:r>
            <w:r>
              <w:t xml:space="preserve"> </w:t>
            </w:r>
            <w:r w:rsidRPr="0095621F">
              <w:t>control over when, where and how their work is completed. They are10% more likely than males to look for and accept roles where they can work flexibly.</w:t>
            </w:r>
          </w:p>
        </w:tc>
        <w:tc>
          <w:tcPr>
            <w:tcW w:w="2177" w:type="dxa"/>
          </w:tcPr>
          <w:p w14:paraId="087D0EED" w14:textId="77777777" w:rsidR="00321CFB" w:rsidRPr="0095621F" w:rsidRDefault="00321CFB" w:rsidP="00D92E9D">
            <w:pPr>
              <w:spacing w:after="160" w:line="259" w:lineRule="auto"/>
              <w:cnfStyle w:val="000000000000" w:firstRow="0" w:lastRow="0" w:firstColumn="0" w:lastColumn="0" w:oddVBand="0" w:evenVBand="0" w:oddHBand="0" w:evenHBand="0" w:firstRowFirstColumn="0" w:firstRowLastColumn="0" w:lastRowFirstColumn="0" w:lastRowLastColumn="0"/>
            </w:pPr>
            <w:r w:rsidRPr="0095621F">
              <w:t>Women want their</w:t>
            </w:r>
            <w:r>
              <w:t xml:space="preserve"> </w:t>
            </w:r>
            <w:r w:rsidRPr="0095621F">
              <w:t>employers to play a more active role in helping them to progress without paying a flexible work tax (where career progress stalls when one elects to work part time.)</w:t>
            </w:r>
          </w:p>
        </w:tc>
        <w:tc>
          <w:tcPr>
            <w:tcW w:w="2177" w:type="dxa"/>
          </w:tcPr>
          <w:p w14:paraId="40B2415C" w14:textId="77777777" w:rsidR="00321CFB" w:rsidRPr="0095621F" w:rsidRDefault="00321CFB" w:rsidP="00D92E9D">
            <w:pPr>
              <w:spacing w:after="160" w:line="259" w:lineRule="auto"/>
              <w:cnfStyle w:val="000000000000" w:firstRow="0" w:lastRow="0" w:firstColumn="0" w:lastColumn="0" w:oddVBand="0" w:evenVBand="0" w:oddHBand="0" w:evenHBand="0" w:firstRowFirstColumn="0" w:firstRowLastColumn="0" w:lastRowFirstColumn="0" w:lastRowLastColumn="0"/>
            </w:pPr>
            <w:r w:rsidRPr="0095621F">
              <w:t>Women (more so than other cohorts)desire compassionate managers who understand the</w:t>
            </w:r>
            <w:r>
              <w:t xml:space="preserve"> </w:t>
            </w:r>
            <w:r w:rsidRPr="0095621F">
              <w:t>need</w:t>
            </w:r>
            <w:r>
              <w:t xml:space="preserve"> </w:t>
            </w:r>
            <w:r w:rsidRPr="0095621F">
              <w:t>for</w:t>
            </w:r>
            <w:r>
              <w:t xml:space="preserve"> </w:t>
            </w:r>
            <w:r w:rsidRPr="0095621F">
              <w:t>flexibility, wellbeing supports, and take</w:t>
            </w:r>
            <w:r>
              <w:t xml:space="preserve"> </w:t>
            </w:r>
            <w:r w:rsidRPr="0095621F">
              <w:t>action to</w:t>
            </w:r>
            <w:r>
              <w:t xml:space="preserve"> </w:t>
            </w:r>
            <w:r w:rsidRPr="0095621F">
              <w:t>help manage burnout.</w:t>
            </w:r>
          </w:p>
        </w:tc>
        <w:tc>
          <w:tcPr>
            <w:tcW w:w="2177" w:type="dxa"/>
          </w:tcPr>
          <w:p w14:paraId="11824728" w14:textId="77777777" w:rsidR="00321CFB" w:rsidRPr="0095621F" w:rsidRDefault="00321CFB" w:rsidP="00D92E9D">
            <w:pPr>
              <w:spacing w:after="160" w:line="259" w:lineRule="auto"/>
              <w:cnfStyle w:val="000000000000" w:firstRow="0" w:lastRow="0" w:firstColumn="0" w:lastColumn="0" w:oddVBand="0" w:evenVBand="0" w:oddHBand="0" w:evenHBand="0" w:firstRowFirstColumn="0" w:firstRowLastColumn="0" w:lastRowFirstColumn="0" w:lastRowLastColumn="0"/>
            </w:pPr>
            <w:r w:rsidRPr="0095621F">
              <w:t>Toxic cultures have been the number one factor identified in influencing women to leave their places of work.</w:t>
            </w:r>
          </w:p>
        </w:tc>
      </w:tr>
      <w:tr w:rsidR="00321CFB" w:rsidRPr="00321CFB" w14:paraId="34521E65" w14:textId="77777777" w:rsidTr="00321CFB">
        <w:trPr>
          <w:tblHeader/>
        </w:trPr>
        <w:tc>
          <w:tcPr>
            <w:cnfStyle w:val="001000000000" w:firstRow="0" w:lastRow="0" w:firstColumn="1" w:lastColumn="0" w:oddVBand="0" w:evenVBand="0" w:oddHBand="0" w:evenHBand="0" w:firstRowFirstColumn="0" w:firstRowLastColumn="0" w:lastRowFirstColumn="0" w:lastRowLastColumn="0"/>
            <w:tcW w:w="9016" w:type="dxa"/>
            <w:gridSpan w:val="4"/>
            <w:shd w:val="clear" w:color="auto" w:fill="051532"/>
          </w:tcPr>
          <w:p w14:paraId="5602610D" w14:textId="7F542412" w:rsidR="00321CFB" w:rsidRPr="00321CFB" w:rsidRDefault="00321CFB" w:rsidP="005409FF">
            <w:pPr>
              <w:spacing w:before="120" w:after="100"/>
              <w:rPr>
                <w:b/>
                <w:bCs/>
              </w:rPr>
            </w:pPr>
            <w:r w:rsidRPr="00321CFB">
              <w:rPr>
                <w:b/>
                <w:bCs/>
              </w:rPr>
              <w:t>Knowledge Workers</w:t>
            </w:r>
          </w:p>
        </w:tc>
      </w:tr>
      <w:tr w:rsidR="00321CFB" w14:paraId="2E345C8B" w14:textId="77777777" w:rsidTr="00D92E9D">
        <w:tc>
          <w:tcPr>
            <w:cnfStyle w:val="001000000000" w:firstRow="0" w:lastRow="0" w:firstColumn="1" w:lastColumn="0" w:oddVBand="0" w:evenVBand="0" w:oddHBand="0" w:evenHBand="0" w:firstRowFirstColumn="0" w:firstRowLastColumn="0" w:lastRowFirstColumn="0" w:lastRowLastColumn="0"/>
            <w:tcW w:w="9016" w:type="dxa"/>
            <w:gridSpan w:val="4"/>
          </w:tcPr>
          <w:p w14:paraId="4D64C708" w14:textId="273CBC13" w:rsidR="00321CFB" w:rsidRDefault="00321CFB" w:rsidP="00D92E9D">
            <w:pPr>
              <w:spacing w:before="40" w:after="40"/>
            </w:pPr>
            <w:r w:rsidRPr="00321CFB">
              <w:t>Research has shown that productivity for knowledge workers rose by 30% during the pandemic, a spike which came with a cost. The blurring of boundaries between home-life and work-life increased feelings of fatigue and burnout. The pandemic also introduced a new level of flexibility and autonomy, cementing hybrid work as an expectation. Knowledge workers are most likely to seek and respond to</w:t>
            </w:r>
            <w:r>
              <w:t xml:space="preserve"> </w:t>
            </w:r>
            <w:r w:rsidRPr="00321CFB">
              <w:t>the following:</w:t>
            </w:r>
          </w:p>
        </w:tc>
      </w:tr>
      <w:tr w:rsidR="00321CFB" w:rsidRPr="00321CFB" w14:paraId="03514FFE" w14:textId="77777777" w:rsidTr="00321CFB">
        <w:trPr>
          <w:trHeight w:val="266"/>
        </w:trPr>
        <w:tc>
          <w:tcPr>
            <w:cnfStyle w:val="001000000000" w:firstRow="0" w:lastRow="0" w:firstColumn="1" w:lastColumn="0" w:oddVBand="0" w:evenVBand="0" w:oddHBand="0" w:evenHBand="0" w:firstRowFirstColumn="0" w:firstRowLastColumn="0" w:lastRowFirstColumn="0" w:lastRowLastColumn="0"/>
            <w:tcW w:w="2485" w:type="dxa"/>
            <w:shd w:val="clear" w:color="auto" w:fill="051532"/>
          </w:tcPr>
          <w:p w14:paraId="142AD3FF" w14:textId="77777777" w:rsidR="00321CFB" w:rsidRPr="00321CFB" w:rsidRDefault="00321CFB" w:rsidP="005409FF">
            <w:pPr>
              <w:spacing w:before="120" w:after="100"/>
              <w:rPr>
                <w:b/>
                <w:bCs/>
              </w:rPr>
            </w:pPr>
            <w:r w:rsidRPr="00321CFB">
              <w:rPr>
                <w:b/>
                <w:bCs/>
              </w:rPr>
              <w:t>SUPPORTIVE COWORKERS</w:t>
            </w:r>
          </w:p>
        </w:tc>
        <w:tc>
          <w:tcPr>
            <w:tcW w:w="2177" w:type="dxa"/>
            <w:shd w:val="clear" w:color="auto" w:fill="051532"/>
          </w:tcPr>
          <w:p w14:paraId="4A13A558" w14:textId="77777777" w:rsidR="00321CFB" w:rsidRPr="00321CFB" w:rsidRDefault="00321CFB" w:rsidP="005409FF">
            <w:pPr>
              <w:spacing w:before="120" w:after="100"/>
              <w:cnfStyle w:val="000000000000" w:firstRow="0" w:lastRow="0" w:firstColumn="0" w:lastColumn="0" w:oddVBand="0" w:evenVBand="0" w:oddHBand="0" w:evenHBand="0" w:firstRowFirstColumn="0" w:firstRowLastColumn="0" w:lastRowFirstColumn="0" w:lastRowLastColumn="0"/>
              <w:rPr>
                <w:b/>
                <w:bCs/>
              </w:rPr>
            </w:pPr>
            <w:r w:rsidRPr="00321CFB">
              <w:rPr>
                <w:b/>
                <w:bCs/>
              </w:rPr>
              <w:t>WORK LIFE INTEGRATION</w:t>
            </w:r>
          </w:p>
        </w:tc>
        <w:tc>
          <w:tcPr>
            <w:tcW w:w="2177" w:type="dxa"/>
            <w:shd w:val="clear" w:color="auto" w:fill="051532"/>
          </w:tcPr>
          <w:p w14:paraId="6EBAF449" w14:textId="77777777" w:rsidR="00321CFB" w:rsidRPr="00321CFB" w:rsidRDefault="00321CFB" w:rsidP="005409FF">
            <w:pPr>
              <w:spacing w:before="120" w:after="100"/>
              <w:cnfStyle w:val="000000000000" w:firstRow="0" w:lastRow="0" w:firstColumn="0" w:lastColumn="0" w:oddVBand="0" w:evenVBand="0" w:oddHBand="0" w:evenHBand="0" w:firstRowFirstColumn="0" w:firstRowLastColumn="0" w:lastRowFirstColumn="0" w:lastRowLastColumn="0"/>
              <w:rPr>
                <w:b/>
                <w:bCs/>
              </w:rPr>
            </w:pPr>
            <w:r w:rsidRPr="00321CFB">
              <w:rPr>
                <w:b/>
                <w:bCs/>
              </w:rPr>
              <w:t>FLEXIBILITY</w:t>
            </w:r>
          </w:p>
        </w:tc>
        <w:tc>
          <w:tcPr>
            <w:tcW w:w="2177" w:type="dxa"/>
            <w:shd w:val="clear" w:color="auto" w:fill="051532"/>
          </w:tcPr>
          <w:p w14:paraId="153A9420" w14:textId="77777777" w:rsidR="00321CFB" w:rsidRPr="00321CFB" w:rsidRDefault="00321CFB" w:rsidP="005409FF">
            <w:pPr>
              <w:spacing w:before="120" w:after="100"/>
              <w:cnfStyle w:val="000000000000" w:firstRow="0" w:lastRow="0" w:firstColumn="0" w:lastColumn="0" w:oddVBand="0" w:evenVBand="0" w:oddHBand="0" w:evenHBand="0" w:firstRowFirstColumn="0" w:firstRowLastColumn="0" w:lastRowFirstColumn="0" w:lastRowLastColumn="0"/>
              <w:rPr>
                <w:b/>
                <w:bCs/>
              </w:rPr>
            </w:pPr>
            <w:r w:rsidRPr="00321CFB">
              <w:rPr>
                <w:b/>
                <w:bCs/>
              </w:rPr>
              <w:t>REMUNERATION</w:t>
            </w:r>
          </w:p>
        </w:tc>
      </w:tr>
      <w:tr w:rsidR="00321CFB" w:rsidRPr="0095621F" w14:paraId="6EA3D591" w14:textId="77777777" w:rsidTr="006069AC">
        <w:trPr>
          <w:trHeight w:val="1191"/>
        </w:trPr>
        <w:tc>
          <w:tcPr>
            <w:cnfStyle w:val="001000000000" w:firstRow="0" w:lastRow="0" w:firstColumn="1" w:lastColumn="0" w:oddVBand="0" w:evenVBand="0" w:oddHBand="0" w:evenHBand="0" w:firstRowFirstColumn="0" w:firstRowLastColumn="0" w:lastRowFirstColumn="0" w:lastRowLastColumn="0"/>
            <w:tcW w:w="2485" w:type="dxa"/>
            <w:vAlign w:val="top"/>
          </w:tcPr>
          <w:p w14:paraId="45A5D3C8" w14:textId="49875AA5" w:rsidR="00321CFB" w:rsidRPr="0095621F" w:rsidRDefault="00321CFB" w:rsidP="00321CFB">
            <w:pPr>
              <w:spacing w:after="160" w:line="259" w:lineRule="auto"/>
            </w:pPr>
            <w:r w:rsidRPr="00321CFB">
              <w:t>Knowledge workers wish to work alongside talented co-workers and supportive managers.</w:t>
            </w:r>
          </w:p>
        </w:tc>
        <w:tc>
          <w:tcPr>
            <w:tcW w:w="2177" w:type="dxa"/>
            <w:vAlign w:val="top"/>
          </w:tcPr>
          <w:p w14:paraId="05BA8C28" w14:textId="68AD4E9F" w:rsidR="00321CFB" w:rsidRPr="0095621F" w:rsidRDefault="00321CFB" w:rsidP="00321CFB">
            <w:pPr>
              <w:spacing w:after="160" w:line="259" w:lineRule="auto"/>
              <w:cnfStyle w:val="000000000000" w:firstRow="0" w:lastRow="0" w:firstColumn="0" w:lastColumn="0" w:oddVBand="0" w:evenVBand="0" w:oddHBand="0" w:evenHBand="0" w:firstRowFirstColumn="0" w:firstRowLastColumn="0" w:lastRowFirstColumn="0" w:lastRowLastColumn="0"/>
            </w:pPr>
            <w:r w:rsidRPr="00321CFB">
              <w:t>This cohort have increased their focus on work life balance.</w:t>
            </w:r>
            <w:r>
              <w:t xml:space="preserve"> </w:t>
            </w:r>
            <w:r w:rsidRPr="00321CFB">
              <w:t>On average, employee job satisfaction decreases as they work greater hours per week.</w:t>
            </w:r>
          </w:p>
        </w:tc>
        <w:tc>
          <w:tcPr>
            <w:tcW w:w="2177" w:type="dxa"/>
            <w:vAlign w:val="top"/>
          </w:tcPr>
          <w:p w14:paraId="609F8E9B" w14:textId="5BAE0C11" w:rsidR="00321CFB" w:rsidRPr="0095621F" w:rsidRDefault="00321CFB" w:rsidP="00321CFB">
            <w:pPr>
              <w:spacing w:after="160" w:line="259" w:lineRule="auto"/>
              <w:cnfStyle w:val="000000000000" w:firstRow="0" w:lastRow="0" w:firstColumn="0" w:lastColumn="0" w:oddVBand="0" w:evenVBand="0" w:oddHBand="0" w:evenHBand="0" w:firstRowFirstColumn="0" w:firstRowLastColumn="0" w:lastRowFirstColumn="0" w:lastRowLastColumn="0"/>
            </w:pPr>
            <w:r w:rsidRPr="00321CFB">
              <w:t>Knowledge workers are seeking more autonomy over their working day, including</w:t>
            </w:r>
            <w:r>
              <w:t xml:space="preserve"> </w:t>
            </w:r>
            <w:r w:rsidRPr="00321CFB">
              <w:t>where, when and how work is completed.</w:t>
            </w:r>
          </w:p>
        </w:tc>
        <w:tc>
          <w:tcPr>
            <w:tcW w:w="2177" w:type="dxa"/>
            <w:vAlign w:val="top"/>
          </w:tcPr>
          <w:p w14:paraId="642EB35D" w14:textId="3F11CE01" w:rsidR="00321CFB" w:rsidRPr="0095621F" w:rsidRDefault="00321CFB" w:rsidP="00321CFB">
            <w:pPr>
              <w:spacing w:after="160" w:line="259" w:lineRule="auto"/>
              <w:cnfStyle w:val="000000000000" w:firstRow="0" w:lastRow="0" w:firstColumn="0" w:lastColumn="0" w:oddVBand="0" w:evenVBand="0" w:oddHBand="0" w:evenHBand="0" w:firstRowFirstColumn="0" w:firstRowLastColumn="0" w:lastRowFirstColumn="0" w:lastRowLastColumn="0"/>
            </w:pPr>
            <w:r w:rsidRPr="00321CFB">
              <w:t>This cohort wish to ensure that remuneration is commensurate with the rising cost of living and capabilities they bring to the role.</w:t>
            </w:r>
          </w:p>
        </w:tc>
      </w:tr>
    </w:tbl>
    <w:p w14:paraId="207C77C4" w14:textId="77777777" w:rsidR="00321CFB" w:rsidRPr="00321CFB" w:rsidRDefault="00321CFB" w:rsidP="00321CFB">
      <w:pPr>
        <w:spacing w:after="160" w:line="259" w:lineRule="auto"/>
      </w:pPr>
    </w:p>
    <w:p w14:paraId="561353F1" w14:textId="71095C89" w:rsidR="00DE5CA7" w:rsidRDefault="00DE5CA7">
      <w:pPr>
        <w:spacing w:after="160" w:line="259" w:lineRule="auto"/>
      </w:pPr>
      <w:r>
        <w:br w:type="page"/>
      </w:r>
    </w:p>
    <w:p w14:paraId="2B3E535A" w14:textId="7D359F51" w:rsidR="00321CFB" w:rsidRDefault="00321CFB">
      <w:pPr>
        <w:spacing w:after="160" w:line="259" w:lineRule="auto"/>
      </w:pPr>
      <w:r>
        <w:rPr>
          <w:noProof/>
        </w:rPr>
        <w:lastRenderedPageBreak/>
        <w:drawing>
          <wp:inline distT="0" distB="0" distL="0" distR="0" wp14:anchorId="0D2DDDF1" wp14:editId="73D369AF">
            <wp:extent cx="5731510" cy="3825240"/>
            <wp:effectExtent l="0" t="0" r="2540" b="3810"/>
            <wp:docPr id="8" name="Picture 8" descr="A picture containing a female nurse in COVID protective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 female nurse in COVID protective equipment"/>
                    <pic:cNvPicPr/>
                  </pic:nvPicPr>
                  <pic:blipFill>
                    <a:blip r:embed="rId17"/>
                    <a:stretch>
                      <a:fillRect/>
                    </a:stretch>
                  </pic:blipFill>
                  <pic:spPr>
                    <a:xfrm>
                      <a:off x="0" y="0"/>
                      <a:ext cx="5731510" cy="3825240"/>
                    </a:xfrm>
                    <a:prstGeom prst="rect">
                      <a:avLst/>
                    </a:prstGeom>
                  </pic:spPr>
                </pic:pic>
              </a:graphicData>
            </a:graphic>
          </wp:inline>
        </w:drawing>
      </w:r>
    </w:p>
    <w:tbl>
      <w:tblPr>
        <w:tblW w:w="9649"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2412"/>
        <w:gridCol w:w="2412"/>
        <w:gridCol w:w="2412"/>
        <w:gridCol w:w="2413"/>
      </w:tblGrid>
      <w:tr w:rsidR="00321CFB" w:rsidRPr="00321CFB" w14:paraId="74D99B33" w14:textId="77777777" w:rsidTr="005409FF">
        <w:trPr>
          <w:trHeight w:val="194"/>
        </w:trPr>
        <w:tc>
          <w:tcPr>
            <w:tcW w:w="9649" w:type="dxa"/>
            <w:gridSpan w:val="4"/>
            <w:shd w:val="clear" w:color="auto" w:fill="051532"/>
            <w:vAlign w:val="center"/>
          </w:tcPr>
          <w:p w14:paraId="615429EF" w14:textId="77777777" w:rsidR="00321CFB" w:rsidRPr="00321CFB" w:rsidRDefault="00321CFB" w:rsidP="005409FF">
            <w:pPr>
              <w:spacing w:before="120"/>
              <w:rPr>
                <w:b/>
                <w:bCs/>
              </w:rPr>
            </w:pPr>
            <w:r w:rsidRPr="00321CFB">
              <w:rPr>
                <w:b/>
                <w:bCs/>
              </w:rPr>
              <w:t>Frontline Workers</w:t>
            </w:r>
          </w:p>
        </w:tc>
      </w:tr>
      <w:tr w:rsidR="00321CFB" w:rsidRPr="00321CFB" w14:paraId="0BE88E84" w14:textId="77777777" w:rsidTr="00321CFB">
        <w:trPr>
          <w:trHeight w:val="530"/>
        </w:trPr>
        <w:tc>
          <w:tcPr>
            <w:tcW w:w="9649" w:type="dxa"/>
            <w:gridSpan w:val="4"/>
          </w:tcPr>
          <w:p w14:paraId="5B23EA83" w14:textId="0BAD73FC" w:rsidR="00321CFB" w:rsidRPr="00321CFB" w:rsidRDefault="00321CFB" w:rsidP="00321CFB">
            <w:pPr>
              <w:spacing w:after="160" w:line="259" w:lineRule="auto"/>
            </w:pPr>
            <w:r w:rsidRPr="00321CFB">
              <w:t>Frontline</w:t>
            </w:r>
            <w:r>
              <w:t xml:space="preserve"> </w:t>
            </w:r>
            <w:r w:rsidRPr="00321CFB">
              <w:t>workers were at the coal face of the pandemic, risking their personal safety while many others</w:t>
            </w:r>
            <w:r>
              <w:t xml:space="preserve"> </w:t>
            </w:r>
            <w:r w:rsidRPr="00321CFB">
              <w:t>stayed at home. Research from consulting firm, Accenture, has</w:t>
            </w:r>
            <w:r>
              <w:t xml:space="preserve"> </w:t>
            </w:r>
            <w:r w:rsidRPr="00321CFB">
              <w:t>found at least three quarters of frontline workers feeling anxious, overwhelmed or frustrated. Frontline workers are most likely to seek and respond to</w:t>
            </w:r>
            <w:r>
              <w:t xml:space="preserve"> </w:t>
            </w:r>
            <w:r w:rsidRPr="00321CFB">
              <w:t>the following:</w:t>
            </w:r>
          </w:p>
        </w:tc>
      </w:tr>
      <w:tr w:rsidR="00321CFB" w:rsidRPr="00321CFB" w14:paraId="37D2DC67" w14:textId="77777777" w:rsidTr="00321CFB">
        <w:trPr>
          <w:trHeight w:val="266"/>
        </w:trPr>
        <w:tc>
          <w:tcPr>
            <w:tcW w:w="2412" w:type="dxa"/>
            <w:shd w:val="clear" w:color="auto" w:fill="051532"/>
            <w:vAlign w:val="center"/>
          </w:tcPr>
          <w:p w14:paraId="73B01925" w14:textId="77777777" w:rsidR="00321CFB" w:rsidRPr="00321CFB" w:rsidRDefault="00321CFB" w:rsidP="00E737D7">
            <w:pPr>
              <w:spacing w:before="120"/>
              <w:jc w:val="center"/>
              <w:rPr>
                <w:b/>
                <w:bCs/>
                <w:color w:val="FFFFFF" w:themeColor="background1"/>
              </w:rPr>
            </w:pPr>
            <w:r w:rsidRPr="00321CFB">
              <w:rPr>
                <w:b/>
                <w:bCs/>
                <w:color w:val="FFFFFF" w:themeColor="background1"/>
              </w:rPr>
              <w:t>REMUNERATION</w:t>
            </w:r>
          </w:p>
        </w:tc>
        <w:tc>
          <w:tcPr>
            <w:tcW w:w="2412" w:type="dxa"/>
            <w:shd w:val="clear" w:color="auto" w:fill="051532"/>
            <w:vAlign w:val="center"/>
          </w:tcPr>
          <w:p w14:paraId="45C18D50" w14:textId="77777777" w:rsidR="00321CFB" w:rsidRPr="00321CFB" w:rsidRDefault="00321CFB" w:rsidP="00E737D7">
            <w:pPr>
              <w:spacing w:before="120"/>
              <w:jc w:val="center"/>
              <w:rPr>
                <w:b/>
                <w:bCs/>
                <w:color w:val="FFFFFF" w:themeColor="background1"/>
              </w:rPr>
            </w:pPr>
            <w:r w:rsidRPr="00321CFB">
              <w:rPr>
                <w:b/>
                <w:bCs/>
                <w:color w:val="FFFFFF" w:themeColor="background1"/>
              </w:rPr>
              <w:t>HEALTH &amp; HYGIENE</w:t>
            </w:r>
          </w:p>
        </w:tc>
        <w:tc>
          <w:tcPr>
            <w:tcW w:w="2412" w:type="dxa"/>
            <w:shd w:val="clear" w:color="auto" w:fill="051532"/>
            <w:vAlign w:val="center"/>
          </w:tcPr>
          <w:p w14:paraId="2D570D0E" w14:textId="77777777" w:rsidR="00321CFB" w:rsidRPr="00321CFB" w:rsidRDefault="00321CFB" w:rsidP="00E737D7">
            <w:pPr>
              <w:spacing w:before="120"/>
              <w:jc w:val="center"/>
              <w:rPr>
                <w:b/>
                <w:bCs/>
                <w:color w:val="FFFFFF" w:themeColor="background1"/>
              </w:rPr>
            </w:pPr>
            <w:r w:rsidRPr="00321CFB">
              <w:rPr>
                <w:b/>
                <w:bCs/>
                <w:color w:val="FFFFFF" w:themeColor="background1"/>
              </w:rPr>
              <w:t>CULTURE</w:t>
            </w:r>
          </w:p>
        </w:tc>
        <w:tc>
          <w:tcPr>
            <w:tcW w:w="2413" w:type="dxa"/>
            <w:shd w:val="clear" w:color="auto" w:fill="051532"/>
            <w:vAlign w:val="center"/>
          </w:tcPr>
          <w:p w14:paraId="7F9CA780" w14:textId="65460065" w:rsidR="005409FF" w:rsidRPr="00321CFB" w:rsidRDefault="00321CFB" w:rsidP="008746AE">
            <w:pPr>
              <w:spacing w:before="120"/>
              <w:jc w:val="center"/>
              <w:rPr>
                <w:b/>
                <w:bCs/>
                <w:color w:val="FFFFFF" w:themeColor="background1"/>
              </w:rPr>
            </w:pPr>
            <w:r w:rsidRPr="00321CFB">
              <w:rPr>
                <w:b/>
                <w:bCs/>
                <w:color w:val="FFFFFF" w:themeColor="background1"/>
              </w:rPr>
              <w:t>DIVERSITY AND INCLUSION</w:t>
            </w:r>
          </w:p>
        </w:tc>
      </w:tr>
      <w:tr w:rsidR="00321CFB" w:rsidRPr="00321CFB" w14:paraId="44C9F0A5" w14:textId="77777777" w:rsidTr="00321CFB">
        <w:trPr>
          <w:trHeight w:val="663"/>
        </w:trPr>
        <w:tc>
          <w:tcPr>
            <w:tcW w:w="2412" w:type="dxa"/>
          </w:tcPr>
          <w:p w14:paraId="2F5E1B7C" w14:textId="77777777" w:rsidR="00321CFB" w:rsidRPr="00321CFB" w:rsidRDefault="00321CFB" w:rsidP="00321CFB">
            <w:pPr>
              <w:spacing w:after="160" w:line="259" w:lineRule="auto"/>
            </w:pPr>
            <w:r w:rsidRPr="00321CFB">
              <w:t>Frontline workers are motivated by pay and ensuring this is commensurate with the rising cost of living.</w:t>
            </w:r>
          </w:p>
        </w:tc>
        <w:tc>
          <w:tcPr>
            <w:tcW w:w="2412" w:type="dxa"/>
          </w:tcPr>
          <w:p w14:paraId="48512323" w14:textId="77777777" w:rsidR="00321CFB" w:rsidRPr="00321CFB" w:rsidRDefault="00321CFB" w:rsidP="00321CFB">
            <w:pPr>
              <w:spacing w:after="160" w:line="259" w:lineRule="auto"/>
            </w:pPr>
            <w:r w:rsidRPr="00321CFB">
              <w:t>This cohort want to work in organisations which promote the safety, health and wellbeing of employees.</w:t>
            </w:r>
          </w:p>
        </w:tc>
        <w:tc>
          <w:tcPr>
            <w:tcW w:w="2412" w:type="dxa"/>
          </w:tcPr>
          <w:p w14:paraId="6BBDCD4E" w14:textId="77777777" w:rsidR="00321CFB" w:rsidRPr="00321CFB" w:rsidRDefault="00321CFB" w:rsidP="00321CFB">
            <w:pPr>
              <w:spacing w:after="160" w:line="259" w:lineRule="auto"/>
            </w:pPr>
            <w:r w:rsidRPr="00321CFB">
              <w:t>Frontline workers place significant importance on culture and team dynamics.</w:t>
            </w:r>
          </w:p>
        </w:tc>
        <w:tc>
          <w:tcPr>
            <w:tcW w:w="2413" w:type="dxa"/>
          </w:tcPr>
          <w:p w14:paraId="6B7A1023" w14:textId="7E968FB2" w:rsidR="00321CFB" w:rsidRPr="00321CFB" w:rsidRDefault="00321CFB" w:rsidP="00321CFB">
            <w:pPr>
              <w:spacing w:after="160" w:line="259" w:lineRule="auto"/>
            </w:pPr>
            <w:r w:rsidRPr="00321CFB">
              <w:t>Frontline workers are seeking a</w:t>
            </w:r>
            <w:r>
              <w:t xml:space="preserve"> </w:t>
            </w:r>
            <w:r w:rsidRPr="00321CFB">
              <w:t>strong commitment to wellbeing,</w:t>
            </w:r>
            <w:r>
              <w:t xml:space="preserve"> </w:t>
            </w:r>
            <w:r w:rsidRPr="00321CFB">
              <w:t>diversity, equity and inclusion.</w:t>
            </w:r>
          </w:p>
        </w:tc>
      </w:tr>
    </w:tbl>
    <w:p w14:paraId="6071340D" w14:textId="71E6C7F0" w:rsidR="00321CFB" w:rsidRDefault="00321CFB">
      <w:pPr>
        <w:spacing w:after="160" w:line="259" w:lineRule="auto"/>
      </w:pPr>
    </w:p>
    <w:p w14:paraId="08BA8038" w14:textId="11106782" w:rsidR="00DE5CA7" w:rsidRDefault="00DE5CA7">
      <w:pPr>
        <w:spacing w:after="160" w:line="259" w:lineRule="auto"/>
      </w:pPr>
      <w:r>
        <w:br w:type="page"/>
      </w:r>
    </w:p>
    <w:p w14:paraId="6FF5143D" w14:textId="5DE398B8" w:rsidR="005409FF" w:rsidRDefault="005409FF" w:rsidP="005409FF">
      <w:pPr>
        <w:pStyle w:val="Heading1"/>
      </w:pPr>
      <w:bookmarkStart w:id="4" w:name="_Toc107489016"/>
      <w:r>
        <w:lastRenderedPageBreak/>
        <w:t>Visualising the EVP</w:t>
      </w:r>
      <w:bookmarkEnd w:id="4"/>
    </w:p>
    <w:p w14:paraId="281662F8" w14:textId="7F66C19A" w:rsidR="005409FF" w:rsidRDefault="005409FF" w:rsidP="005409FF">
      <w:pPr>
        <w:pStyle w:val="Intro"/>
      </w:pPr>
      <w:r>
        <w:t>When deciding what to include in your EVP, it is important to think about what might be most important to target employee segments. This also needs to align with what your business is best placed to deliver.</w:t>
      </w:r>
    </w:p>
    <w:p w14:paraId="019CC8DD" w14:textId="77777777" w:rsidR="005409FF" w:rsidRDefault="005409FF" w:rsidP="005409FF">
      <w:pPr>
        <w:spacing w:after="160" w:line="259" w:lineRule="auto"/>
      </w:pPr>
      <w:r>
        <w:t>The map below can help guide organisations and leaders to conceptualise their EVP. Use in conjunction with the EVP enhancement activities on pages 08 –10 to target activities.</w:t>
      </w:r>
    </w:p>
    <w:p w14:paraId="015FB8FF" w14:textId="346179BC" w:rsidR="005409FF" w:rsidRDefault="005409FF" w:rsidP="005409FF">
      <w:pPr>
        <w:spacing w:after="160" w:line="259" w:lineRule="auto"/>
      </w:pPr>
      <w:r w:rsidRPr="005409FF">
        <w:rPr>
          <w:noProof/>
        </w:rPr>
        <w:drawing>
          <wp:inline distT="0" distB="0" distL="0" distR="0" wp14:anchorId="1A87E569" wp14:editId="5F3BD819">
            <wp:extent cx="5886450" cy="6361686"/>
            <wp:effectExtent l="0" t="0" r="0" b="127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18"/>
                    <a:stretch>
                      <a:fillRect/>
                    </a:stretch>
                  </pic:blipFill>
                  <pic:spPr>
                    <a:xfrm>
                      <a:off x="0" y="0"/>
                      <a:ext cx="5892852" cy="6368605"/>
                    </a:xfrm>
                    <a:prstGeom prst="rect">
                      <a:avLst/>
                    </a:prstGeom>
                  </pic:spPr>
                </pic:pic>
              </a:graphicData>
            </a:graphic>
          </wp:inline>
        </w:drawing>
      </w:r>
    </w:p>
    <w:p w14:paraId="1B9BE294" w14:textId="5048AD22" w:rsidR="00DE5CA7" w:rsidRDefault="00DE5CA7" w:rsidP="005409FF">
      <w:pPr>
        <w:spacing w:after="160" w:line="259" w:lineRule="auto"/>
      </w:pPr>
      <w:r>
        <w:br w:type="page"/>
      </w:r>
    </w:p>
    <w:p w14:paraId="0F875429" w14:textId="77777777" w:rsidR="005409FF" w:rsidRPr="008746AE" w:rsidRDefault="005409FF" w:rsidP="008746AE">
      <w:pPr>
        <w:pStyle w:val="Heading1"/>
      </w:pPr>
      <w:bookmarkStart w:id="5" w:name="_Toc107489017"/>
      <w:r w:rsidRPr="008746AE">
        <w:lastRenderedPageBreak/>
        <w:t>Enhancing Your EVP</w:t>
      </w:r>
      <w:bookmarkEnd w:id="5"/>
    </w:p>
    <w:p w14:paraId="55B45D6B" w14:textId="782DDA70" w:rsidR="005409FF" w:rsidRDefault="005409FF" w:rsidP="00E737D7">
      <w:pPr>
        <w:pStyle w:val="Intro"/>
      </w:pPr>
      <w:r w:rsidRPr="005409FF">
        <w:t>How do organisations recast their EVP to turn 'the great resignation' into ‘the great opportunity?' They begin with deep listening, adopting more curious mindsets and considering the forces that shape how people find meaning at work.</w:t>
      </w:r>
    </w:p>
    <w:p w14:paraId="3E40BBF4" w14:textId="77777777" w:rsidR="005409FF" w:rsidRDefault="005409FF" w:rsidP="005409FF">
      <w:pPr>
        <w:spacing w:after="160" w:line="259" w:lineRule="auto"/>
      </w:pPr>
      <w:r w:rsidRPr="005409FF">
        <w:t>The process below has been developed to support employers to create or to reshape their EVP. While this</w:t>
      </w:r>
      <w:r>
        <w:t xml:space="preserve"> </w:t>
      </w:r>
      <w:r w:rsidRPr="005409FF">
        <w:t>may be driven by the HR team, it is advised that the EVP is updated in collaboration with managers, leaders and marketing team.</w:t>
      </w:r>
    </w:p>
    <w:tbl>
      <w:tblPr>
        <w:tblW w:w="9663"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110"/>
        <w:gridCol w:w="1095"/>
        <w:gridCol w:w="2626"/>
        <w:gridCol w:w="4808"/>
        <w:gridCol w:w="24"/>
      </w:tblGrid>
      <w:tr w:rsidR="005409FF" w:rsidRPr="005409FF" w14:paraId="165E00F0" w14:textId="77777777" w:rsidTr="00E737D7">
        <w:trPr>
          <w:gridAfter w:val="1"/>
          <w:wAfter w:w="24" w:type="dxa"/>
          <w:trHeight w:val="194"/>
        </w:trPr>
        <w:tc>
          <w:tcPr>
            <w:tcW w:w="9639" w:type="dxa"/>
            <w:gridSpan w:val="4"/>
            <w:shd w:val="clear" w:color="auto" w:fill="051532"/>
          </w:tcPr>
          <w:p w14:paraId="0370B861" w14:textId="7A5B82D8" w:rsidR="005409FF" w:rsidRPr="005409FF" w:rsidRDefault="005409FF" w:rsidP="005409FF">
            <w:pPr>
              <w:spacing w:before="120" w:after="160" w:line="259" w:lineRule="auto"/>
              <w:rPr>
                <w:b/>
                <w:bCs/>
              </w:rPr>
            </w:pPr>
            <w:r w:rsidRPr="005409FF">
              <w:rPr>
                <w:b/>
                <w:bCs/>
              </w:rPr>
              <w:t>1. Consider your current EVP</w:t>
            </w:r>
          </w:p>
        </w:tc>
      </w:tr>
      <w:tr w:rsidR="005409FF" w:rsidRPr="005409FF" w14:paraId="29E9B86D" w14:textId="77777777" w:rsidTr="00E737D7">
        <w:trPr>
          <w:gridAfter w:val="1"/>
          <w:wAfter w:w="24" w:type="dxa"/>
          <w:trHeight w:val="398"/>
        </w:trPr>
        <w:tc>
          <w:tcPr>
            <w:tcW w:w="9639" w:type="dxa"/>
            <w:gridSpan w:val="4"/>
          </w:tcPr>
          <w:p w14:paraId="2F56A44C" w14:textId="77777777" w:rsidR="005409FF" w:rsidRPr="005409FF" w:rsidRDefault="005409FF" w:rsidP="005409FF">
            <w:pPr>
              <w:spacing w:after="160" w:line="259" w:lineRule="auto"/>
            </w:pPr>
            <w:r w:rsidRPr="005409FF">
              <w:t>A value proposition exists whether an organisation has invested consciously in it or not. It is suggested that you begin the process by taking time to examine the story that you are already telling the market about working in your organisation. To complete stage one, consider the questions below:</w:t>
            </w:r>
          </w:p>
        </w:tc>
      </w:tr>
      <w:tr w:rsidR="00E737D7" w:rsidRPr="005409FF" w14:paraId="0B988720" w14:textId="77777777" w:rsidTr="00E737D7">
        <w:trPr>
          <w:gridAfter w:val="1"/>
          <w:wAfter w:w="24" w:type="dxa"/>
          <w:trHeight w:val="266"/>
        </w:trPr>
        <w:tc>
          <w:tcPr>
            <w:tcW w:w="2205" w:type="dxa"/>
            <w:gridSpan w:val="2"/>
            <w:shd w:val="clear" w:color="auto" w:fill="051532"/>
            <w:vAlign w:val="center"/>
          </w:tcPr>
          <w:p w14:paraId="0654E5A6" w14:textId="77777777" w:rsidR="00E737D7" w:rsidRPr="005409FF" w:rsidRDefault="00E737D7" w:rsidP="00E737D7">
            <w:pPr>
              <w:spacing w:before="120" w:after="160"/>
              <w:rPr>
                <w:b/>
                <w:bCs/>
              </w:rPr>
            </w:pPr>
            <w:r w:rsidRPr="005409FF">
              <w:rPr>
                <w:b/>
                <w:bCs/>
              </w:rPr>
              <w:t>Job Advertisements</w:t>
            </w:r>
          </w:p>
        </w:tc>
        <w:tc>
          <w:tcPr>
            <w:tcW w:w="7434" w:type="dxa"/>
            <w:gridSpan w:val="2"/>
            <w:shd w:val="clear" w:color="auto" w:fill="FFFFFF" w:themeFill="background1"/>
            <w:vAlign w:val="center"/>
          </w:tcPr>
          <w:p w14:paraId="01FABFB0" w14:textId="07AF588A" w:rsidR="00E737D7" w:rsidRPr="005409FF" w:rsidRDefault="00E737D7" w:rsidP="00E737D7">
            <w:pPr>
              <w:spacing w:before="120" w:after="160"/>
            </w:pPr>
            <w:r w:rsidRPr="005409FF">
              <w:t>Look at your</w:t>
            </w:r>
            <w:r>
              <w:t xml:space="preserve"> </w:t>
            </w:r>
            <w:r w:rsidRPr="005409FF">
              <w:t>job advertisements</w:t>
            </w:r>
            <w:r>
              <w:t xml:space="preserve"> </w:t>
            </w:r>
            <w:r w:rsidRPr="005409FF">
              <w:t>across a range of</w:t>
            </w:r>
            <w:r>
              <w:t xml:space="preserve"> </w:t>
            </w:r>
            <w:r w:rsidRPr="005409FF">
              <w:t>roles and business areas and reflect on the following questions.</w:t>
            </w:r>
          </w:p>
        </w:tc>
      </w:tr>
      <w:tr w:rsidR="005409FF" w:rsidRPr="005409FF" w14:paraId="28894ED5" w14:textId="77777777" w:rsidTr="00E737D7">
        <w:trPr>
          <w:trHeight w:val="530"/>
        </w:trPr>
        <w:tc>
          <w:tcPr>
            <w:tcW w:w="1110" w:type="dxa"/>
          </w:tcPr>
          <w:p w14:paraId="4DF4D2BA" w14:textId="10554F9B" w:rsidR="005409FF" w:rsidRPr="005409FF" w:rsidRDefault="005409FF" w:rsidP="005409FF">
            <w:pPr>
              <w:rPr>
                <w:sz w:val="72"/>
                <w:szCs w:val="96"/>
              </w:rPr>
            </w:pPr>
            <w:r w:rsidRPr="005409FF">
              <w:rPr>
                <w:sz w:val="72"/>
                <w:szCs w:val="96"/>
              </w:rPr>
              <w:t>1</w:t>
            </w:r>
          </w:p>
        </w:tc>
        <w:tc>
          <w:tcPr>
            <w:tcW w:w="3721" w:type="dxa"/>
            <w:gridSpan w:val="2"/>
            <w:vAlign w:val="center"/>
          </w:tcPr>
          <w:p w14:paraId="1105C7E5" w14:textId="587335CD" w:rsidR="005409FF" w:rsidRPr="005409FF" w:rsidRDefault="005409FF" w:rsidP="005409FF">
            <w:pPr>
              <w:pStyle w:val="ListBullet"/>
            </w:pPr>
            <w:r w:rsidRPr="005409FF">
              <w:t>When were these</w:t>
            </w:r>
            <w:r>
              <w:t xml:space="preserve"> </w:t>
            </w:r>
            <w:r w:rsidRPr="005409FF">
              <w:t>advertisements last reviewed or refreshed?</w:t>
            </w:r>
          </w:p>
        </w:tc>
        <w:tc>
          <w:tcPr>
            <w:tcW w:w="4832" w:type="dxa"/>
            <w:gridSpan w:val="2"/>
            <w:vAlign w:val="center"/>
          </w:tcPr>
          <w:p w14:paraId="44451026" w14:textId="1DCB082F" w:rsidR="005409FF" w:rsidRPr="005409FF" w:rsidRDefault="005409FF" w:rsidP="005409FF">
            <w:pPr>
              <w:spacing w:after="160" w:line="259" w:lineRule="auto"/>
            </w:pPr>
            <w:r w:rsidRPr="005409FF">
              <w:rPr>
                <w:i/>
                <w:iCs/>
              </w:rPr>
              <w:t>The EVP by its nature should be a dynamic offering, which is updated regularly to ensure ongoing relevance and (where possible) remain at the forefront of employee needs.</w:t>
            </w:r>
          </w:p>
        </w:tc>
      </w:tr>
      <w:tr w:rsidR="005409FF" w:rsidRPr="005409FF" w14:paraId="16AA5EC2" w14:textId="77777777" w:rsidTr="00E737D7">
        <w:trPr>
          <w:trHeight w:val="804"/>
        </w:trPr>
        <w:tc>
          <w:tcPr>
            <w:tcW w:w="1110" w:type="dxa"/>
          </w:tcPr>
          <w:p w14:paraId="017A5B27" w14:textId="33DBA2BC" w:rsidR="005409FF" w:rsidRPr="005409FF" w:rsidRDefault="005409FF" w:rsidP="005409FF">
            <w:pPr>
              <w:rPr>
                <w:sz w:val="72"/>
                <w:szCs w:val="96"/>
              </w:rPr>
            </w:pPr>
            <w:r w:rsidRPr="005409FF">
              <w:rPr>
                <w:sz w:val="72"/>
                <w:szCs w:val="96"/>
              </w:rPr>
              <w:t>2</w:t>
            </w:r>
          </w:p>
        </w:tc>
        <w:tc>
          <w:tcPr>
            <w:tcW w:w="3721" w:type="dxa"/>
            <w:gridSpan w:val="2"/>
            <w:vAlign w:val="center"/>
          </w:tcPr>
          <w:p w14:paraId="4305E0C0" w14:textId="56E3E033" w:rsidR="005409FF" w:rsidRPr="005409FF" w:rsidRDefault="005409FF" w:rsidP="005409FF">
            <w:pPr>
              <w:pStyle w:val="ListBullet"/>
            </w:pPr>
            <w:r w:rsidRPr="005409FF">
              <w:t>What story are we telling about the organisation's culture, benefits and values?</w:t>
            </w:r>
          </w:p>
        </w:tc>
        <w:tc>
          <w:tcPr>
            <w:tcW w:w="4832" w:type="dxa"/>
            <w:gridSpan w:val="2"/>
            <w:vAlign w:val="center"/>
          </w:tcPr>
          <w:p w14:paraId="4E07A74F" w14:textId="207EFEE8" w:rsidR="005409FF" w:rsidRPr="005409FF" w:rsidRDefault="005409FF" w:rsidP="005409FF">
            <w:pPr>
              <w:spacing w:after="160" w:line="259" w:lineRule="auto"/>
            </w:pPr>
            <w:r w:rsidRPr="005409FF">
              <w:rPr>
                <w:i/>
                <w:iCs/>
              </w:rPr>
              <w:t>When profiling your organisation,</w:t>
            </w:r>
            <w:r>
              <w:rPr>
                <w:i/>
                <w:iCs/>
              </w:rPr>
              <w:t xml:space="preserve"> </w:t>
            </w:r>
            <w:r w:rsidRPr="005409FF">
              <w:rPr>
                <w:i/>
                <w:iCs/>
              </w:rPr>
              <w:t>try to remain focused on the factors that are important to your target cohorts. This includes (but may not be limited to) commitment to work life balance and market competitive pay.</w:t>
            </w:r>
          </w:p>
        </w:tc>
      </w:tr>
      <w:tr w:rsidR="005409FF" w:rsidRPr="005409FF" w14:paraId="15A4C9FF" w14:textId="77777777" w:rsidTr="00E737D7">
        <w:trPr>
          <w:trHeight w:val="672"/>
        </w:trPr>
        <w:tc>
          <w:tcPr>
            <w:tcW w:w="1110" w:type="dxa"/>
          </w:tcPr>
          <w:p w14:paraId="0DDD71B6" w14:textId="0BFECD55" w:rsidR="005409FF" w:rsidRPr="005409FF" w:rsidRDefault="005409FF" w:rsidP="005409FF">
            <w:pPr>
              <w:rPr>
                <w:sz w:val="72"/>
                <w:szCs w:val="96"/>
              </w:rPr>
            </w:pPr>
            <w:r w:rsidRPr="005409FF">
              <w:rPr>
                <w:sz w:val="72"/>
                <w:szCs w:val="96"/>
              </w:rPr>
              <w:t>3</w:t>
            </w:r>
          </w:p>
        </w:tc>
        <w:tc>
          <w:tcPr>
            <w:tcW w:w="3721" w:type="dxa"/>
            <w:gridSpan w:val="2"/>
            <w:vAlign w:val="center"/>
          </w:tcPr>
          <w:p w14:paraId="2C999F84" w14:textId="77777777" w:rsidR="005409FF" w:rsidRPr="005409FF" w:rsidRDefault="005409FF" w:rsidP="005409FF">
            <w:pPr>
              <w:pStyle w:val="ListBullet"/>
            </w:pPr>
            <w:r w:rsidRPr="005409FF">
              <w:t>How does our narrative or position differ from our</w:t>
            </w:r>
            <w:r>
              <w:t xml:space="preserve"> </w:t>
            </w:r>
            <w:r w:rsidRPr="005409FF">
              <w:t>nearest competitors?</w:t>
            </w:r>
          </w:p>
          <w:p w14:paraId="1634B853" w14:textId="1C896060" w:rsidR="005409FF" w:rsidRPr="005409FF" w:rsidRDefault="005409FF" w:rsidP="005409FF">
            <w:pPr>
              <w:pStyle w:val="ListBullet"/>
            </w:pPr>
            <w:r w:rsidRPr="005409FF">
              <w:t>How are our competitors using images, social media and the employee voice to</w:t>
            </w:r>
            <w:r>
              <w:t xml:space="preserve"> </w:t>
            </w:r>
            <w:r w:rsidRPr="005409FF">
              <w:t>tell their story?</w:t>
            </w:r>
          </w:p>
        </w:tc>
        <w:tc>
          <w:tcPr>
            <w:tcW w:w="4832" w:type="dxa"/>
            <w:gridSpan w:val="2"/>
            <w:vAlign w:val="center"/>
          </w:tcPr>
          <w:p w14:paraId="036004CC" w14:textId="28F8899A" w:rsidR="005409FF" w:rsidRPr="005409FF" w:rsidRDefault="005409FF" w:rsidP="005409FF">
            <w:pPr>
              <w:spacing w:after="160" w:line="259" w:lineRule="auto"/>
            </w:pPr>
            <w:r w:rsidRPr="005409FF">
              <w:rPr>
                <w:i/>
                <w:iCs/>
              </w:rPr>
              <w:t xml:space="preserve">The goal is to have a clear point of difference from your competitors. If you are both or all offering the same </w:t>
            </w:r>
            <w:r w:rsidR="00E737D7" w:rsidRPr="005409FF">
              <w:rPr>
                <w:i/>
                <w:iCs/>
              </w:rPr>
              <w:t>benefits,</w:t>
            </w:r>
            <w:r w:rsidRPr="005409FF">
              <w:rPr>
                <w:i/>
                <w:iCs/>
              </w:rPr>
              <w:t xml:space="preserve"> then there may be more work yet to do.</w:t>
            </w:r>
          </w:p>
        </w:tc>
      </w:tr>
      <w:tr w:rsidR="005409FF" w:rsidRPr="005409FF" w14:paraId="2C5497B4" w14:textId="77777777" w:rsidTr="00E737D7">
        <w:trPr>
          <w:trHeight w:val="398"/>
        </w:trPr>
        <w:tc>
          <w:tcPr>
            <w:tcW w:w="9663" w:type="dxa"/>
            <w:gridSpan w:val="5"/>
          </w:tcPr>
          <w:p w14:paraId="6DE604D7" w14:textId="7D877378" w:rsidR="005409FF" w:rsidRPr="005409FF" w:rsidRDefault="005409FF" w:rsidP="005409FF">
            <w:pPr>
              <w:spacing w:after="160" w:line="259" w:lineRule="auto"/>
            </w:pPr>
            <w:r w:rsidRPr="005409FF">
              <w:t>This step alone may provide opportunities</w:t>
            </w:r>
            <w:r>
              <w:t xml:space="preserve"> </w:t>
            </w:r>
            <w:r w:rsidRPr="005409FF">
              <w:t>to improve the story you are telling in the broader market. This comes with a word of caution. Itis important to ensure that the public promise you are making is genuinely aligned with the experience of current and recent employees.</w:t>
            </w:r>
          </w:p>
        </w:tc>
      </w:tr>
    </w:tbl>
    <w:p w14:paraId="6F3DD51D" w14:textId="77777777" w:rsidR="005409FF" w:rsidRDefault="005409FF">
      <w:pPr>
        <w:spacing w:after="160" w:line="259" w:lineRule="auto"/>
      </w:pPr>
    </w:p>
    <w:p w14:paraId="08CA6424" w14:textId="65AE6AA3" w:rsidR="00DE5CA7" w:rsidRDefault="00DE5CA7">
      <w:pPr>
        <w:spacing w:after="160" w:line="259" w:lineRule="auto"/>
      </w:pPr>
      <w:r>
        <w:br w:type="page"/>
      </w:r>
    </w:p>
    <w:tbl>
      <w:tblPr>
        <w:tblW w:w="9652"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2093"/>
        <w:gridCol w:w="7559"/>
      </w:tblGrid>
      <w:tr w:rsidR="00DF61EC" w:rsidRPr="00DF61EC" w14:paraId="3D79A1E8" w14:textId="77777777" w:rsidTr="00DF61EC">
        <w:trPr>
          <w:trHeight w:val="194"/>
        </w:trPr>
        <w:tc>
          <w:tcPr>
            <w:tcW w:w="9652" w:type="dxa"/>
            <w:gridSpan w:val="2"/>
            <w:shd w:val="clear" w:color="auto" w:fill="051532"/>
          </w:tcPr>
          <w:p w14:paraId="1592D81E" w14:textId="77777777" w:rsidR="00DF61EC" w:rsidRPr="00DF61EC" w:rsidRDefault="00DF61EC" w:rsidP="00DF61EC">
            <w:pPr>
              <w:spacing w:before="120" w:after="160"/>
              <w:rPr>
                <w:b/>
                <w:bCs/>
              </w:rPr>
            </w:pPr>
            <w:r w:rsidRPr="00DF61EC">
              <w:rPr>
                <w:b/>
                <w:bCs/>
              </w:rPr>
              <w:lastRenderedPageBreak/>
              <w:t xml:space="preserve">2. Engage with employees </w:t>
            </w:r>
          </w:p>
        </w:tc>
      </w:tr>
      <w:tr w:rsidR="00DF61EC" w:rsidRPr="00DF61EC" w14:paraId="3DAF749B" w14:textId="77777777" w:rsidTr="00DF61EC">
        <w:trPr>
          <w:trHeight w:val="530"/>
        </w:trPr>
        <w:tc>
          <w:tcPr>
            <w:tcW w:w="9652" w:type="dxa"/>
            <w:gridSpan w:val="2"/>
          </w:tcPr>
          <w:p w14:paraId="7E452528" w14:textId="3B762892" w:rsidR="00DF61EC" w:rsidRPr="00DF61EC" w:rsidRDefault="00DF61EC" w:rsidP="00DF61EC">
            <w:pPr>
              <w:spacing w:after="160" w:line="259" w:lineRule="auto"/>
            </w:pPr>
            <w:r w:rsidRPr="00DF61EC">
              <w:t>There can be a gap between what leaders and organisations believe their employees want and what employees desire. Engaging with employees directly may help to surface areas where further investment is needed. Dialogue may also help to unearth</w:t>
            </w:r>
            <w:r>
              <w:t xml:space="preserve"> </w:t>
            </w:r>
            <w:r w:rsidRPr="00DF61EC">
              <w:t>strengths that may not have been given due acknowledgment. Insights may be gathered from varied</w:t>
            </w:r>
            <w:r>
              <w:t xml:space="preserve"> </w:t>
            </w:r>
            <w:r w:rsidRPr="00DF61EC">
              <w:t>sources, including:</w:t>
            </w:r>
          </w:p>
        </w:tc>
      </w:tr>
      <w:tr w:rsidR="00DF61EC" w:rsidRPr="00DF61EC" w14:paraId="36D9DA2B" w14:textId="77777777" w:rsidTr="00DF61EC">
        <w:trPr>
          <w:trHeight w:val="662"/>
        </w:trPr>
        <w:tc>
          <w:tcPr>
            <w:tcW w:w="20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shd w:val="clear" w:color="auto" w:fill="051532"/>
          </w:tcPr>
          <w:p w14:paraId="5335F660" w14:textId="68BE813F" w:rsidR="00DF61EC" w:rsidRPr="00DF61EC" w:rsidRDefault="00DF61EC" w:rsidP="00DF61EC">
            <w:pPr>
              <w:spacing w:after="160" w:line="259" w:lineRule="auto"/>
            </w:pPr>
            <w:r w:rsidRPr="00DF61EC">
              <w:t>Employee</w:t>
            </w:r>
            <w:r>
              <w:t xml:space="preserve"> </w:t>
            </w:r>
            <w:r w:rsidRPr="00DF61EC">
              <w:t>Focus Groups</w:t>
            </w:r>
          </w:p>
        </w:tc>
        <w:tc>
          <w:tcPr>
            <w:tcW w:w="7559" w:type="dxa"/>
            <w:tcBorders>
              <w:left w:val="single" w:sz="2" w:space="0" w:color="FFFFFF" w:themeColor="background1"/>
            </w:tcBorders>
          </w:tcPr>
          <w:p w14:paraId="5839A773" w14:textId="77777777" w:rsidR="00DF61EC" w:rsidRPr="00DF61EC" w:rsidRDefault="00DF61EC" w:rsidP="00DF61EC">
            <w:pPr>
              <w:spacing w:after="160" w:line="259" w:lineRule="auto"/>
            </w:pPr>
            <w:r w:rsidRPr="00DF61EC">
              <w:rPr>
                <w:i/>
                <w:iCs/>
              </w:rPr>
              <w:t>Focus groups should explore what attracted staff to the organisation in the first place, why people remain, and how their values and needs have change over time. Ideally, focus groups will be segmented by role, unit and seniority to enable open discourse and provide nuanced observations by level and area. Alternatively, individuals undertaking this work may wish to focus on critical or emerging roles.</w:t>
            </w:r>
          </w:p>
        </w:tc>
      </w:tr>
      <w:tr w:rsidR="00DF61EC" w:rsidRPr="00DF61EC" w14:paraId="15CA43D5" w14:textId="77777777" w:rsidTr="00DF61EC">
        <w:trPr>
          <w:trHeight w:val="662"/>
        </w:trPr>
        <w:tc>
          <w:tcPr>
            <w:tcW w:w="20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shd w:val="clear" w:color="auto" w:fill="051532"/>
          </w:tcPr>
          <w:p w14:paraId="5E9372F8" w14:textId="77777777" w:rsidR="00DF61EC" w:rsidRPr="00DF61EC" w:rsidRDefault="00DF61EC" w:rsidP="00DF61EC">
            <w:pPr>
              <w:spacing w:after="160" w:line="259" w:lineRule="auto"/>
            </w:pPr>
            <w:r w:rsidRPr="00DF61EC">
              <w:t>Exit Data</w:t>
            </w:r>
          </w:p>
        </w:tc>
        <w:tc>
          <w:tcPr>
            <w:tcW w:w="7559" w:type="dxa"/>
            <w:tcBorders>
              <w:left w:val="single" w:sz="2" w:space="0" w:color="FFFFFF" w:themeColor="background1"/>
            </w:tcBorders>
          </w:tcPr>
          <w:p w14:paraId="59AE7BA5" w14:textId="77777777" w:rsidR="00DF61EC" w:rsidRPr="00DF61EC" w:rsidRDefault="00DF61EC" w:rsidP="00DF61EC">
            <w:pPr>
              <w:spacing w:after="160" w:line="259" w:lineRule="auto"/>
            </w:pPr>
            <w:r w:rsidRPr="00DF61EC">
              <w:rPr>
                <w:i/>
                <w:iCs/>
              </w:rPr>
              <w:t>A review of exit surveys and interviews may offer insights about forces driving individuals to leave the organisation. Particular attention should be paid to individuals who have left the organisation in the first year or following a large life transition (including having children). References to poor team culture, pay, overwork and burnout will likely require further investigation.</w:t>
            </w:r>
          </w:p>
        </w:tc>
      </w:tr>
      <w:tr w:rsidR="00DF61EC" w:rsidRPr="00DF61EC" w14:paraId="60512C58" w14:textId="77777777" w:rsidTr="00DF61EC">
        <w:trPr>
          <w:trHeight w:val="927"/>
        </w:trPr>
        <w:tc>
          <w:tcPr>
            <w:tcW w:w="20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shd w:val="clear" w:color="auto" w:fill="051532"/>
          </w:tcPr>
          <w:p w14:paraId="0B990285" w14:textId="77777777" w:rsidR="00DF61EC" w:rsidRPr="00DF61EC" w:rsidRDefault="00DF61EC" w:rsidP="00DF61EC">
            <w:pPr>
              <w:spacing w:after="160" w:line="259" w:lineRule="auto"/>
            </w:pPr>
            <w:r w:rsidRPr="00DF61EC">
              <w:t>Glassdoor Reviews</w:t>
            </w:r>
          </w:p>
        </w:tc>
        <w:tc>
          <w:tcPr>
            <w:tcW w:w="7559" w:type="dxa"/>
            <w:tcBorders>
              <w:left w:val="single" w:sz="2" w:space="0" w:color="FFFFFF" w:themeColor="background1"/>
            </w:tcBorders>
          </w:tcPr>
          <w:p w14:paraId="08026E61" w14:textId="3EFF304C" w:rsidR="00DF61EC" w:rsidRPr="00DF61EC" w:rsidRDefault="00DF61EC" w:rsidP="00DF61EC">
            <w:pPr>
              <w:spacing w:after="160" w:line="259" w:lineRule="auto"/>
            </w:pPr>
            <w:r w:rsidRPr="00DF61EC">
              <w:rPr>
                <w:i/>
                <w:iCs/>
              </w:rPr>
              <w:t>While individuals may not always be honest about their reasons for leaving an organisation in their exit interview, they are more inclined to do so when they can leave reviews anonymously. Glassdoor contains a number of unfiltered reviews from past</w:t>
            </w:r>
            <w:r>
              <w:rPr>
                <w:i/>
                <w:iCs/>
              </w:rPr>
              <w:t xml:space="preserve"> </w:t>
            </w:r>
            <w:r w:rsidRPr="00DF61EC">
              <w:rPr>
                <w:i/>
                <w:iCs/>
              </w:rPr>
              <w:t>employees. While this sample may represent 'extreme users’ only, reviews are publicly available and should therefore be acknowledged and managed in a considered way. It may also be a worthwhile exercise to review reviews from competitors, as insights may suggest areas of differentiation that can be emphasised in your own EVP.</w:t>
            </w:r>
          </w:p>
        </w:tc>
      </w:tr>
      <w:tr w:rsidR="00DF61EC" w:rsidRPr="00DF61EC" w14:paraId="6FE08FF0" w14:textId="77777777" w:rsidTr="00DF61EC">
        <w:trPr>
          <w:trHeight w:val="398"/>
        </w:trPr>
        <w:tc>
          <w:tcPr>
            <w:tcW w:w="2093"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shd w:val="clear" w:color="auto" w:fill="051532"/>
          </w:tcPr>
          <w:p w14:paraId="251F1326" w14:textId="77777777" w:rsidR="00DF61EC" w:rsidRPr="00DF61EC" w:rsidRDefault="00DF61EC" w:rsidP="00DF61EC">
            <w:pPr>
              <w:spacing w:after="160" w:line="259" w:lineRule="auto"/>
            </w:pPr>
            <w:r w:rsidRPr="00DF61EC">
              <w:t>Seek inspiration from studies</w:t>
            </w:r>
          </w:p>
        </w:tc>
        <w:tc>
          <w:tcPr>
            <w:tcW w:w="7559" w:type="dxa"/>
            <w:tcBorders>
              <w:left w:val="single" w:sz="2" w:space="0" w:color="FFFFFF" w:themeColor="background1"/>
            </w:tcBorders>
          </w:tcPr>
          <w:p w14:paraId="342E50DA" w14:textId="5EECA37B" w:rsidR="00DF61EC" w:rsidRPr="00DF61EC" w:rsidRDefault="00DF61EC" w:rsidP="00DF61EC">
            <w:pPr>
              <w:spacing w:after="160" w:line="259" w:lineRule="auto"/>
            </w:pPr>
            <w:r w:rsidRPr="00DF61EC">
              <w:rPr>
                <w:i/>
                <w:iCs/>
              </w:rPr>
              <w:t>Research companies have published data on the values and desires of certain workforce segments.</w:t>
            </w:r>
            <w:r>
              <w:rPr>
                <w:i/>
                <w:iCs/>
              </w:rPr>
              <w:t xml:space="preserve"> </w:t>
            </w:r>
            <w:r w:rsidRPr="00DF61EC">
              <w:rPr>
                <w:i/>
                <w:iCs/>
              </w:rPr>
              <w:t>Review publicly available information to help shape and inspire future efforts.</w:t>
            </w:r>
          </w:p>
        </w:tc>
      </w:tr>
    </w:tbl>
    <w:p w14:paraId="2F1E3523" w14:textId="77777777" w:rsidR="00DF61EC" w:rsidRDefault="00DF61EC">
      <w:pPr>
        <w:spacing w:after="160" w:line="259" w:lineRule="auto"/>
      </w:pPr>
    </w:p>
    <w:p w14:paraId="1226310D" w14:textId="1BE4AF1A" w:rsidR="00DE5CA7" w:rsidRDefault="00DE5CA7">
      <w:pPr>
        <w:spacing w:after="160" w:line="259" w:lineRule="auto"/>
      </w:pPr>
      <w:r>
        <w:br w:type="page"/>
      </w:r>
    </w:p>
    <w:tbl>
      <w:tblPr>
        <w:tblStyle w:val="TableGrid"/>
        <w:tblW w:w="0" w:type="auto"/>
        <w:tblLook w:val="04A0" w:firstRow="1" w:lastRow="0" w:firstColumn="1" w:lastColumn="0" w:noHBand="0" w:noVBand="1"/>
      </w:tblPr>
      <w:tblGrid>
        <w:gridCol w:w="2254"/>
        <w:gridCol w:w="2254"/>
        <w:gridCol w:w="2254"/>
        <w:gridCol w:w="2254"/>
      </w:tblGrid>
      <w:tr w:rsidR="00DF61EC" w:rsidRPr="00CB7AC9" w14:paraId="21662943" w14:textId="77777777" w:rsidTr="00CB7AC9">
        <w:tc>
          <w:tcPr>
            <w:tcW w:w="9016" w:type="dxa"/>
            <w:gridSpan w:val="4"/>
            <w:shd w:val="clear" w:color="auto" w:fill="051532"/>
          </w:tcPr>
          <w:p w14:paraId="414F7C73" w14:textId="23B64DAC" w:rsidR="00DF61EC" w:rsidRPr="00CB7AC9" w:rsidRDefault="00DF61EC" w:rsidP="00CB7AC9">
            <w:pPr>
              <w:spacing w:before="120" w:after="160" w:line="259" w:lineRule="auto"/>
              <w:rPr>
                <w:b/>
                <w:bCs/>
              </w:rPr>
            </w:pPr>
            <w:r w:rsidRPr="00CB7AC9">
              <w:rPr>
                <w:b/>
                <w:bCs/>
              </w:rPr>
              <w:lastRenderedPageBreak/>
              <w:t>3. Mind the gap</w:t>
            </w:r>
          </w:p>
        </w:tc>
      </w:tr>
      <w:tr w:rsidR="00DF61EC" w14:paraId="19BBC4BD" w14:textId="77777777" w:rsidTr="00604D7C">
        <w:tc>
          <w:tcPr>
            <w:tcW w:w="9016" w:type="dxa"/>
            <w:gridSpan w:val="4"/>
          </w:tcPr>
          <w:p w14:paraId="73122253" w14:textId="23CE9235" w:rsidR="00DF61EC" w:rsidRDefault="00DF61EC" w:rsidP="00DF61EC">
            <w:pPr>
              <w:spacing w:after="160" w:line="259" w:lineRule="auto"/>
            </w:pPr>
            <w:r>
              <w:t>By this stage, you will have developed a range of insights to enhance your EVP. Take the time to analyse and segment data by workforce profile. You will likely have identified areas where investment will be needed to deliver expectations and future aspirations. You may also have identified areas of strength, which may be profiled in your external communications. The final step in the process is to identify areas of investment and ensure that adjacent supports are in place to turn the promise into a reality.</w:t>
            </w:r>
          </w:p>
        </w:tc>
      </w:tr>
      <w:tr w:rsidR="00DF61EC" w:rsidRPr="00CB7AC9" w14:paraId="07B58545" w14:textId="77777777" w:rsidTr="00CB7AC9">
        <w:tc>
          <w:tcPr>
            <w:tcW w:w="2254" w:type="dxa"/>
            <w:shd w:val="clear" w:color="auto" w:fill="051532"/>
            <w:vAlign w:val="center"/>
          </w:tcPr>
          <w:p w14:paraId="5377406E" w14:textId="080E964A" w:rsidR="00DF61EC" w:rsidRPr="00CB7AC9" w:rsidRDefault="00DF61EC" w:rsidP="00CB7AC9">
            <w:pPr>
              <w:spacing w:before="120" w:after="160" w:line="259" w:lineRule="auto"/>
              <w:jc w:val="center"/>
              <w:rPr>
                <w:b/>
                <w:bCs/>
              </w:rPr>
            </w:pPr>
            <w:r w:rsidRPr="00CB7AC9">
              <w:rPr>
                <w:b/>
                <w:bCs/>
              </w:rPr>
              <w:t>Target Segment</w:t>
            </w:r>
          </w:p>
        </w:tc>
        <w:tc>
          <w:tcPr>
            <w:tcW w:w="2254" w:type="dxa"/>
            <w:shd w:val="clear" w:color="auto" w:fill="051532"/>
            <w:vAlign w:val="center"/>
          </w:tcPr>
          <w:p w14:paraId="20EF9787" w14:textId="32A84630" w:rsidR="00DF61EC" w:rsidRPr="00CB7AC9" w:rsidRDefault="00DF61EC" w:rsidP="00CB7AC9">
            <w:pPr>
              <w:spacing w:before="120" w:after="160" w:line="259" w:lineRule="auto"/>
              <w:jc w:val="center"/>
              <w:rPr>
                <w:b/>
                <w:bCs/>
              </w:rPr>
            </w:pPr>
            <w:r w:rsidRPr="00CB7AC9">
              <w:rPr>
                <w:b/>
                <w:bCs/>
              </w:rPr>
              <w:t>Insight/s</w:t>
            </w:r>
          </w:p>
        </w:tc>
        <w:tc>
          <w:tcPr>
            <w:tcW w:w="2254" w:type="dxa"/>
            <w:shd w:val="clear" w:color="auto" w:fill="051532"/>
            <w:vAlign w:val="center"/>
          </w:tcPr>
          <w:p w14:paraId="2294C82C" w14:textId="7C9966D7" w:rsidR="00DF61EC" w:rsidRPr="00CB7AC9" w:rsidRDefault="00DF61EC" w:rsidP="00CB7AC9">
            <w:pPr>
              <w:spacing w:before="120" w:after="160" w:line="259" w:lineRule="auto"/>
              <w:jc w:val="center"/>
              <w:rPr>
                <w:b/>
                <w:bCs/>
              </w:rPr>
            </w:pPr>
            <w:r w:rsidRPr="00CB7AC9">
              <w:rPr>
                <w:b/>
                <w:bCs/>
              </w:rPr>
              <w:t>Our Strengths</w:t>
            </w:r>
          </w:p>
        </w:tc>
        <w:tc>
          <w:tcPr>
            <w:tcW w:w="2254" w:type="dxa"/>
            <w:shd w:val="clear" w:color="auto" w:fill="051532"/>
            <w:vAlign w:val="center"/>
          </w:tcPr>
          <w:p w14:paraId="40D00751" w14:textId="240B4A48" w:rsidR="00DF61EC" w:rsidRPr="00CB7AC9" w:rsidRDefault="00DF61EC" w:rsidP="00CB7AC9">
            <w:pPr>
              <w:spacing w:before="120" w:after="160" w:line="259" w:lineRule="auto"/>
              <w:jc w:val="center"/>
              <w:rPr>
                <w:b/>
                <w:bCs/>
              </w:rPr>
            </w:pPr>
            <w:r w:rsidRPr="00CB7AC9">
              <w:rPr>
                <w:b/>
                <w:bCs/>
              </w:rPr>
              <w:t>Area for investment</w:t>
            </w:r>
          </w:p>
        </w:tc>
      </w:tr>
      <w:tr w:rsidR="00CB7AC9" w14:paraId="62BA97B3" w14:textId="77777777" w:rsidTr="00DF61EC">
        <w:tc>
          <w:tcPr>
            <w:tcW w:w="2254" w:type="dxa"/>
            <w:vMerge w:val="restart"/>
          </w:tcPr>
          <w:p w14:paraId="74AE4CAE" w14:textId="7F516CB1" w:rsidR="00CB7AC9" w:rsidRDefault="00CB7AC9" w:rsidP="00DF61EC">
            <w:pPr>
              <w:spacing w:after="160" w:line="259" w:lineRule="auto"/>
            </w:pPr>
            <w:r>
              <w:t>Women who have been out of the workforce for up to two years and are looking to return to the workforce.</w:t>
            </w:r>
          </w:p>
          <w:p w14:paraId="59C66F8C" w14:textId="71C3CA38" w:rsidR="00CB7AC9" w:rsidRDefault="00CB7AC9" w:rsidP="00DF61EC">
            <w:pPr>
              <w:spacing w:after="160" w:line="259" w:lineRule="auto"/>
            </w:pPr>
            <w:r w:rsidRPr="00CB7AC9">
              <w:rPr>
                <w:noProof/>
              </w:rPr>
              <w:drawing>
                <wp:anchor distT="0" distB="0" distL="114300" distR="114300" simplePos="0" relativeHeight="251659264" behindDoc="1" locked="0" layoutInCell="1" allowOverlap="1" wp14:anchorId="43E28995" wp14:editId="15DE3351">
                  <wp:simplePos x="0" y="0"/>
                  <wp:positionH relativeFrom="column">
                    <wp:posOffset>33020</wp:posOffset>
                  </wp:positionH>
                  <wp:positionV relativeFrom="paragraph">
                    <wp:posOffset>472440</wp:posOffset>
                  </wp:positionV>
                  <wp:extent cx="1247775" cy="1996439"/>
                  <wp:effectExtent l="0" t="0" r="0" b="4445"/>
                  <wp:wrapTight wrapText="bothSides">
                    <wp:wrapPolygon edited="0">
                      <wp:start x="0" y="0"/>
                      <wp:lineTo x="0" y="21442"/>
                      <wp:lineTo x="21105" y="21442"/>
                      <wp:lineTo x="21105" y="0"/>
                      <wp:lineTo x="0" y="0"/>
                    </wp:wrapPolygon>
                  </wp:wrapTight>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19"/>
                          <a:stretch>
                            <a:fillRect/>
                          </a:stretch>
                        </pic:blipFill>
                        <pic:spPr>
                          <a:xfrm>
                            <a:off x="0" y="0"/>
                            <a:ext cx="1247775" cy="1996439"/>
                          </a:xfrm>
                          <a:prstGeom prst="rect">
                            <a:avLst/>
                          </a:prstGeom>
                        </pic:spPr>
                      </pic:pic>
                    </a:graphicData>
                  </a:graphic>
                </wp:anchor>
              </w:drawing>
            </w:r>
          </w:p>
        </w:tc>
        <w:tc>
          <w:tcPr>
            <w:tcW w:w="2254" w:type="dxa"/>
          </w:tcPr>
          <w:p w14:paraId="2CB232A4" w14:textId="2F3CEDE4" w:rsidR="00CB7AC9" w:rsidRDefault="00CB7AC9" w:rsidP="00DF61EC">
            <w:pPr>
              <w:spacing w:after="160" w:line="259" w:lineRule="auto"/>
            </w:pPr>
            <w:r>
              <w:t>Returners value choice and autonomy. They wish to have a degree of choice over when, where and how their work is completed.</w:t>
            </w:r>
          </w:p>
        </w:tc>
        <w:tc>
          <w:tcPr>
            <w:tcW w:w="2254" w:type="dxa"/>
          </w:tcPr>
          <w:p w14:paraId="1E4BD63C" w14:textId="77777777" w:rsidR="00CB7AC9" w:rsidRDefault="00CB7AC9" w:rsidP="00DF61EC">
            <w:pPr>
              <w:pStyle w:val="ListBullet"/>
            </w:pPr>
            <w:r>
              <w:t xml:space="preserve">Corporate roles have high levels of flexibility and autonomy. </w:t>
            </w:r>
          </w:p>
          <w:p w14:paraId="4B4D7CD1" w14:textId="324864B2" w:rsidR="00CB7AC9" w:rsidRPr="00CB7AC9" w:rsidRDefault="00CB7AC9" w:rsidP="00CB7AC9">
            <w:pPr>
              <w:pStyle w:val="ListBullet"/>
              <w:numPr>
                <w:ilvl w:val="0"/>
                <w:numId w:val="0"/>
              </w:numPr>
              <w:ind w:left="284"/>
              <w:rPr>
                <w:b/>
                <w:bCs/>
              </w:rPr>
            </w:pPr>
            <w:r w:rsidRPr="00CB7AC9">
              <w:rPr>
                <w:b/>
                <w:bCs/>
              </w:rPr>
              <w:t>Action: Promote flexibility and autonomy in job advertisements.</w:t>
            </w:r>
          </w:p>
        </w:tc>
        <w:tc>
          <w:tcPr>
            <w:tcW w:w="2254" w:type="dxa"/>
          </w:tcPr>
          <w:p w14:paraId="76BA4373" w14:textId="093ED4D0" w:rsidR="00CB7AC9" w:rsidRDefault="00CB7AC9" w:rsidP="00DF61EC">
            <w:pPr>
              <w:pStyle w:val="ListBullet"/>
            </w:pPr>
            <w:r>
              <w:t>N/A</w:t>
            </w:r>
          </w:p>
        </w:tc>
      </w:tr>
      <w:tr w:rsidR="00CB7AC9" w14:paraId="480C8138" w14:textId="77777777" w:rsidTr="00DF61EC">
        <w:tc>
          <w:tcPr>
            <w:tcW w:w="2254" w:type="dxa"/>
            <w:vMerge/>
          </w:tcPr>
          <w:p w14:paraId="2B5A90DC" w14:textId="1F6805AC" w:rsidR="00CB7AC9" w:rsidRDefault="00CB7AC9" w:rsidP="00DF61EC">
            <w:pPr>
              <w:spacing w:after="160" w:line="259" w:lineRule="auto"/>
            </w:pPr>
          </w:p>
        </w:tc>
        <w:tc>
          <w:tcPr>
            <w:tcW w:w="2254" w:type="dxa"/>
          </w:tcPr>
          <w:p w14:paraId="4C7411CD" w14:textId="594BEA2E" w:rsidR="00CB7AC9" w:rsidRDefault="00CB7AC9" w:rsidP="00DF61EC">
            <w:pPr>
              <w:spacing w:after="160" w:line="259" w:lineRule="auto"/>
            </w:pPr>
            <w:r>
              <w:t>They value and respond to compassionate managers who take action to help manage burnout.</w:t>
            </w:r>
          </w:p>
        </w:tc>
        <w:tc>
          <w:tcPr>
            <w:tcW w:w="2254" w:type="dxa"/>
          </w:tcPr>
          <w:p w14:paraId="1D45C565" w14:textId="77777777" w:rsidR="00CB7AC9" w:rsidRDefault="00CB7AC9" w:rsidP="00DF61EC">
            <w:pPr>
              <w:pStyle w:val="ListBullet"/>
            </w:pPr>
            <w:r>
              <w:t xml:space="preserve">Business has invested in EAP supports for employees. </w:t>
            </w:r>
          </w:p>
          <w:p w14:paraId="1BDBC310" w14:textId="18B26C91" w:rsidR="00CB7AC9" w:rsidRPr="00CB7AC9" w:rsidRDefault="00CB7AC9" w:rsidP="00CB7AC9">
            <w:pPr>
              <w:pStyle w:val="ListBullet"/>
              <w:numPr>
                <w:ilvl w:val="0"/>
                <w:numId w:val="0"/>
              </w:numPr>
              <w:ind w:left="284"/>
              <w:rPr>
                <w:b/>
                <w:bCs/>
              </w:rPr>
            </w:pPr>
            <w:r w:rsidRPr="00CB7AC9">
              <w:rPr>
                <w:b/>
                <w:bCs/>
              </w:rPr>
              <w:t>Action: Highlight commitment to wellbeing and associated supports in job advertisements</w:t>
            </w:r>
            <w:r>
              <w:rPr>
                <w:b/>
                <w:bCs/>
              </w:rPr>
              <w:t>.</w:t>
            </w:r>
          </w:p>
        </w:tc>
        <w:tc>
          <w:tcPr>
            <w:tcW w:w="2254" w:type="dxa"/>
          </w:tcPr>
          <w:p w14:paraId="2545DD14" w14:textId="77777777" w:rsidR="00CB7AC9" w:rsidRDefault="00CB7AC9" w:rsidP="00DF61EC">
            <w:pPr>
              <w:pStyle w:val="ListBullet"/>
            </w:pPr>
            <w:r>
              <w:t xml:space="preserve">Invest in manager training in areas where Returners will be placed. </w:t>
            </w:r>
          </w:p>
          <w:p w14:paraId="58D6EB44" w14:textId="7199685E" w:rsidR="00CB7AC9" w:rsidRPr="00CB7AC9" w:rsidRDefault="00CB7AC9" w:rsidP="00CB7AC9">
            <w:pPr>
              <w:pStyle w:val="ListBullet"/>
              <w:numPr>
                <w:ilvl w:val="0"/>
                <w:numId w:val="0"/>
              </w:numPr>
              <w:ind w:left="284"/>
              <w:rPr>
                <w:b/>
                <w:bCs/>
              </w:rPr>
            </w:pPr>
            <w:r w:rsidRPr="00CB7AC9">
              <w:rPr>
                <w:b/>
                <w:bCs/>
              </w:rPr>
              <w:t>Action: Promote supports provided to manage workload and help build confidence.</w:t>
            </w:r>
          </w:p>
        </w:tc>
      </w:tr>
      <w:tr w:rsidR="00CB7AC9" w14:paraId="3558CB86" w14:textId="77777777" w:rsidTr="00DF61EC">
        <w:tc>
          <w:tcPr>
            <w:tcW w:w="2254" w:type="dxa"/>
            <w:vMerge/>
          </w:tcPr>
          <w:p w14:paraId="486A390C" w14:textId="77777777" w:rsidR="00CB7AC9" w:rsidRDefault="00CB7AC9" w:rsidP="00DF61EC">
            <w:pPr>
              <w:spacing w:after="160" w:line="259" w:lineRule="auto"/>
            </w:pPr>
          </w:p>
        </w:tc>
        <w:tc>
          <w:tcPr>
            <w:tcW w:w="2254" w:type="dxa"/>
          </w:tcPr>
          <w:p w14:paraId="2E1B6CE2" w14:textId="2E898B91" w:rsidR="00CB7AC9" w:rsidRDefault="00CB7AC9" w:rsidP="00DF61EC">
            <w:pPr>
              <w:spacing w:after="160" w:line="259" w:lineRule="auto"/>
            </w:pPr>
            <w:r>
              <w:t>Returners often had successful careers prior to leaving the workforce. They value recognition for this work and an understanding that they are not starting their careers from scratch.</w:t>
            </w:r>
          </w:p>
        </w:tc>
        <w:tc>
          <w:tcPr>
            <w:tcW w:w="2254" w:type="dxa"/>
          </w:tcPr>
          <w:p w14:paraId="43F514C3" w14:textId="77777777" w:rsidR="00CB7AC9" w:rsidRDefault="00CB7AC9" w:rsidP="00DF61EC">
            <w:pPr>
              <w:pStyle w:val="ListBullet"/>
            </w:pPr>
            <w:r>
              <w:t>The organisation has a learning culture, infrastructure and training to bridge knowledge gaps.</w:t>
            </w:r>
          </w:p>
          <w:p w14:paraId="6D2CE6AD" w14:textId="2C2A660A" w:rsidR="00CB7AC9" w:rsidRPr="00CB7AC9" w:rsidRDefault="00CB7AC9" w:rsidP="00CB7AC9">
            <w:pPr>
              <w:pStyle w:val="ListBullet"/>
              <w:numPr>
                <w:ilvl w:val="0"/>
                <w:numId w:val="0"/>
              </w:numPr>
              <w:ind w:left="284"/>
              <w:rPr>
                <w:b/>
                <w:bCs/>
              </w:rPr>
            </w:pPr>
            <w:r w:rsidRPr="00CB7AC9">
              <w:rPr>
                <w:b/>
                <w:bCs/>
              </w:rPr>
              <w:t>Action: Promote protected time for learning and skilling.</w:t>
            </w:r>
          </w:p>
        </w:tc>
        <w:tc>
          <w:tcPr>
            <w:tcW w:w="2254" w:type="dxa"/>
          </w:tcPr>
          <w:p w14:paraId="6E9A6D1C" w14:textId="4F3E394D" w:rsidR="00CB7AC9" w:rsidRPr="00CB7AC9" w:rsidRDefault="00CB7AC9" w:rsidP="00DF61EC">
            <w:pPr>
              <w:pStyle w:val="ListBullet"/>
              <w:rPr>
                <w:b/>
                <w:bCs/>
              </w:rPr>
            </w:pPr>
            <w:r w:rsidRPr="00CB7AC9">
              <w:rPr>
                <w:b/>
                <w:bCs/>
              </w:rPr>
              <w:t>Action: Invest in new learning and development platforms and virtual working technology.</w:t>
            </w:r>
          </w:p>
        </w:tc>
      </w:tr>
    </w:tbl>
    <w:p w14:paraId="62AEA112" w14:textId="77777777" w:rsidR="00DF61EC" w:rsidRDefault="00DF61EC" w:rsidP="00DF61EC">
      <w:pPr>
        <w:spacing w:after="160" w:line="259" w:lineRule="auto"/>
      </w:pPr>
    </w:p>
    <w:p w14:paraId="1CB00327" w14:textId="5507E5E5" w:rsidR="00DE5CA7" w:rsidRDefault="00DE5CA7" w:rsidP="00DF61EC">
      <w:pPr>
        <w:spacing w:after="160" w:line="259" w:lineRule="auto"/>
      </w:pPr>
      <w:r>
        <w:br w:type="page"/>
      </w:r>
    </w:p>
    <w:p w14:paraId="161629EE" w14:textId="010D8888" w:rsidR="00CB7AC9" w:rsidRDefault="00CB7AC9" w:rsidP="00CB7AC9">
      <w:pPr>
        <w:pStyle w:val="Heading1"/>
      </w:pPr>
      <w:bookmarkStart w:id="6" w:name="_Toc107489018"/>
      <w:r w:rsidRPr="00CB7AC9">
        <w:lastRenderedPageBreak/>
        <w:t>Getting Inspired</w:t>
      </w:r>
      <w:bookmarkEnd w:id="6"/>
    </w:p>
    <w:p w14:paraId="1FFEA2DF" w14:textId="77777777" w:rsidR="00CB7AC9" w:rsidRDefault="00CB7AC9" w:rsidP="00CB7AC9">
      <w:pPr>
        <w:pStyle w:val="Intro"/>
      </w:pPr>
      <w:r w:rsidRPr="00CB7AC9">
        <w:t>Use the check list below to refine your EVP and be inspired by how other businesses are approaching the EVP opportunity.</w:t>
      </w:r>
    </w:p>
    <w:tbl>
      <w:tblPr>
        <w:tblW w:w="9862" w:type="dxa"/>
        <w:tblInd w:w="-108" w:type="dxa"/>
        <w:tblBorders>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2370"/>
        <w:gridCol w:w="3689"/>
        <w:gridCol w:w="3803"/>
      </w:tblGrid>
      <w:tr w:rsidR="00CB7AC9" w:rsidRPr="00CB7AC9" w14:paraId="4549C477" w14:textId="77777777" w:rsidTr="000D5444">
        <w:trPr>
          <w:trHeight w:val="166"/>
        </w:trPr>
        <w:tc>
          <w:tcPr>
            <w:tcW w:w="2370" w:type="dxa"/>
          </w:tcPr>
          <w:p w14:paraId="6B5347BB" w14:textId="1BD959BD" w:rsidR="00CB7AC9" w:rsidRPr="00CB7AC9" w:rsidRDefault="00CB7AC9" w:rsidP="00CB7AC9">
            <w:pPr>
              <w:spacing w:after="160" w:line="259" w:lineRule="auto"/>
            </w:pPr>
          </w:p>
        </w:tc>
        <w:tc>
          <w:tcPr>
            <w:tcW w:w="3689" w:type="dxa"/>
            <w:shd w:val="clear" w:color="auto" w:fill="051532"/>
          </w:tcPr>
          <w:p w14:paraId="28C0B3A5" w14:textId="66C3C456" w:rsidR="00CB7AC9" w:rsidRPr="00CB7AC9" w:rsidRDefault="00CB7AC9" w:rsidP="008746AE">
            <w:pPr>
              <w:spacing w:before="120" w:after="160" w:line="259" w:lineRule="auto"/>
            </w:pPr>
            <w:r w:rsidRPr="00CB7AC9">
              <w:rPr>
                <w:b/>
                <w:bCs/>
              </w:rPr>
              <w:t>Ask yourself:</w:t>
            </w:r>
          </w:p>
        </w:tc>
        <w:tc>
          <w:tcPr>
            <w:tcW w:w="3803" w:type="dxa"/>
            <w:shd w:val="clear" w:color="auto" w:fill="051532"/>
          </w:tcPr>
          <w:p w14:paraId="74F3BA94" w14:textId="24F366EF" w:rsidR="00CB7AC9" w:rsidRPr="00CB7AC9" w:rsidRDefault="00CB7AC9" w:rsidP="008746AE">
            <w:pPr>
              <w:spacing w:before="120" w:after="160" w:line="259" w:lineRule="auto"/>
            </w:pPr>
            <w:r w:rsidRPr="00CB7AC9">
              <w:rPr>
                <w:b/>
                <w:bCs/>
              </w:rPr>
              <w:t>Get inspired:</w:t>
            </w:r>
          </w:p>
        </w:tc>
      </w:tr>
      <w:tr w:rsidR="00CB7AC9" w:rsidRPr="00CB7AC9" w14:paraId="29C59A83" w14:textId="77777777" w:rsidTr="000D5444">
        <w:trPr>
          <w:trHeight w:val="763"/>
        </w:trPr>
        <w:tc>
          <w:tcPr>
            <w:tcW w:w="2370" w:type="dxa"/>
            <w:vAlign w:val="center"/>
          </w:tcPr>
          <w:p w14:paraId="3A02D715" w14:textId="372C2BE4" w:rsidR="00CB7AC9" w:rsidRPr="00CB7AC9" w:rsidRDefault="008746AE" w:rsidP="008746AE">
            <w:pPr>
              <w:spacing w:before="240" w:after="160" w:line="259" w:lineRule="auto"/>
            </w:pPr>
            <w:r w:rsidRPr="008746AE">
              <w:rPr>
                <w:b/>
                <w:bCs/>
                <w:noProof/>
              </w:rPr>
              <w:drawing>
                <wp:anchor distT="0" distB="0" distL="114300" distR="114300" simplePos="0" relativeHeight="251660288" behindDoc="1" locked="0" layoutInCell="1" allowOverlap="1" wp14:anchorId="349CA89D" wp14:editId="0863640D">
                  <wp:simplePos x="0" y="0"/>
                  <wp:positionH relativeFrom="column">
                    <wp:posOffset>-713105</wp:posOffset>
                  </wp:positionH>
                  <wp:positionV relativeFrom="paragraph">
                    <wp:posOffset>-285115</wp:posOffset>
                  </wp:positionV>
                  <wp:extent cx="561975" cy="571500"/>
                  <wp:effectExtent l="0" t="0" r="9525" b="0"/>
                  <wp:wrapTight wrapText="bothSides">
                    <wp:wrapPolygon edited="0">
                      <wp:start x="0" y="0"/>
                      <wp:lineTo x="0" y="20880"/>
                      <wp:lineTo x="21234" y="20880"/>
                      <wp:lineTo x="21234" y="0"/>
                      <wp:lineTo x="0" y="0"/>
                    </wp:wrapPolygon>
                  </wp:wrapTight>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20"/>
                          <a:stretch>
                            <a:fillRect/>
                          </a:stretch>
                        </pic:blipFill>
                        <pic:spPr>
                          <a:xfrm>
                            <a:off x="0" y="0"/>
                            <a:ext cx="561975" cy="571500"/>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Reputation</w:t>
            </w:r>
          </w:p>
        </w:tc>
        <w:tc>
          <w:tcPr>
            <w:tcW w:w="3689" w:type="dxa"/>
          </w:tcPr>
          <w:p w14:paraId="68C0EF79" w14:textId="77777777" w:rsidR="00CB7AC9" w:rsidRPr="00CB7AC9" w:rsidRDefault="00CB7AC9" w:rsidP="00CB7AC9">
            <w:pPr>
              <w:spacing w:after="160" w:line="259" w:lineRule="auto"/>
            </w:pPr>
            <w:r w:rsidRPr="00CB7AC9">
              <w:t>What sets us apart as an employer? Does working for us come with a sense of pride or prestige?</w:t>
            </w:r>
          </w:p>
          <w:p w14:paraId="6E92F1FF" w14:textId="4CAFD816" w:rsidR="00CB7AC9" w:rsidRPr="00CB7AC9" w:rsidRDefault="00CB7AC9" w:rsidP="00CB7AC9">
            <w:pPr>
              <w:spacing w:after="160" w:line="259" w:lineRule="auto"/>
            </w:pPr>
            <w:r w:rsidRPr="00CB7AC9">
              <w:t>How are we managing our alumni? Have we considered staff who may have left but wish to return?</w:t>
            </w:r>
          </w:p>
        </w:tc>
        <w:tc>
          <w:tcPr>
            <w:tcW w:w="3803" w:type="dxa"/>
          </w:tcPr>
          <w:p w14:paraId="5C28F180" w14:textId="1F5335A6" w:rsidR="00CB7AC9" w:rsidRPr="00CB7AC9" w:rsidRDefault="00CB7AC9" w:rsidP="00CB7AC9">
            <w:pPr>
              <w:pStyle w:val="Quote"/>
              <w:ind w:left="0" w:right="290"/>
            </w:pPr>
            <w:r w:rsidRPr="00AE6327">
              <w:t>"We are remaining competitive by looking at our environmental, social, governance and broader community impact."</w:t>
            </w:r>
          </w:p>
        </w:tc>
      </w:tr>
      <w:tr w:rsidR="00CB7AC9" w:rsidRPr="00CB7AC9" w14:paraId="01734831" w14:textId="77777777" w:rsidTr="000D5444">
        <w:trPr>
          <w:trHeight w:val="763"/>
        </w:trPr>
        <w:tc>
          <w:tcPr>
            <w:tcW w:w="2370" w:type="dxa"/>
            <w:vAlign w:val="center"/>
          </w:tcPr>
          <w:p w14:paraId="1CC5535B" w14:textId="28696B59" w:rsidR="00CB7AC9" w:rsidRPr="00CB7AC9" w:rsidRDefault="008746AE" w:rsidP="008746AE">
            <w:pPr>
              <w:spacing w:before="240" w:after="160" w:line="259" w:lineRule="auto"/>
            </w:pPr>
            <w:r w:rsidRPr="008746AE">
              <w:rPr>
                <w:b/>
                <w:bCs/>
                <w:noProof/>
              </w:rPr>
              <w:drawing>
                <wp:anchor distT="0" distB="0" distL="114300" distR="114300" simplePos="0" relativeHeight="251661312" behindDoc="1" locked="0" layoutInCell="1" allowOverlap="1" wp14:anchorId="6F47FBE9" wp14:editId="6801EDFC">
                  <wp:simplePos x="0" y="0"/>
                  <wp:positionH relativeFrom="column">
                    <wp:posOffset>-761365</wp:posOffset>
                  </wp:positionH>
                  <wp:positionV relativeFrom="paragraph">
                    <wp:posOffset>-249555</wp:posOffset>
                  </wp:positionV>
                  <wp:extent cx="561975" cy="628650"/>
                  <wp:effectExtent l="0" t="0" r="0" b="0"/>
                  <wp:wrapTight wrapText="bothSides">
                    <wp:wrapPolygon edited="0">
                      <wp:start x="0" y="0"/>
                      <wp:lineTo x="0" y="20945"/>
                      <wp:lineTo x="20502" y="20945"/>
                      <wp:lineTo x="20502" y="0"/>
                      <wp:lineTo x="0" y="0"/>
                    </wp:wrapPolygon>
                  </wp:wrapTight>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561975" cy="628650"/>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Remuneration</w:t>
            </w:r>
          </w:p>
        </w:tc>
        <w:tc>
          <w:tcPr>
            <w:tcW w:w="3689" w:type="dxa"/>
          </w:tcPr>
          <w:p w14:paraId="1101A9BF" w14:textId="77777777" w:rsidR="00CB7AC9" w:rsidRPr="00CB7AC9" w:rsidRDefault="00CB7AC9" w:rsidP="00CB7AC9">
            <w:pPr>
              <w:spacing w:after="160" w:line="259" w:lineRule="auto"/>
            </w:pPr>
            <w:r w:rsidRPr="00CB7AC9">
              <w:t>Are we reviewing remuneration frequently enough to keep pace with the scale of change?</w:t>
            </w:r>
          </w:p>
          <w:p w14:paraId="11273E34" w14:textId="07D9D17E" w:rsidR="00CB7AC9" w:rsidRPr="00CB7AC9" w:rsidRDefault="00CB7AC9" w:rsidP="00CB7AC9">
            <w:pPr>
              <w:spacing w:after="160" w:line="259" w:lineRule="auto"/>
            </w:pPr>
            <w:r w:rsidRPr="00CB7AC9">
              <w:t>Should we be considering greater pay transparency or guiding principles?</w:t>
            </w:r>
          </w:p>
        </w:tc>
        <w:tc>
          <w:tcPr>
            <w:tcW w:w="3803" w:type="dxa"/>
          </w:tcPr>
          <w:p w14:paraId="11FBBC4B" w14:textId="7D6BC5E5" w:rsidR="00CB7AC9" w:rsidRPr="00CB7AC9" w:rsidRDefault="00CB7AC9" w:rsidP="00CB7AC9">
            <w:pPr>
              <w:pStyle w:val="Quote"/>
              <w:ind w:left="0" w:right="290"/>
            </w:pPr>
            <w:r w:rsidRPr="00AE6327">
              <w:t>"We cannot compete on salary, so we focus on the culture and values of our organ</w:t>
            </w:r>
            <w:r>
              <w:t>i</w:t>
            </w:r>
            <w:r w:rsidRPr="00AE6327">
              <w:t>sation</w:t>
            </w:r>
            <w:r>
              <w:t xml:space="preserve"> </w:t>
            </w:r>
            <w:r w:rsidRPr="00AE6327">
              <w:t>and quality of our senior leaders."</w:t>
            </w:r>
          </w:p>
        </w:tc>
      </w:tr>
      <w:tr w:rsidR="00CB7AC9" w:rsidRPr="00CB7AC9" w14:paraId="704FD466" w14:textId="77777777" w:rsidTr="000D5444">
        <w:trPr>
          <w:trHeight w:val="643"/>
        </w:trPr>
        <w:tc>
          <w:tcPr>
            <w:tcW w:w="2370" w:type="dxa"/>
            <w:vAlign w:val="center"/>
          </w:tcPr>
          <w:p w14:paraId="3EA52318" w14:textId="1DF21C21" w:rsidR="00CB7AC9" w:rsidRPr="00CB7AC9" w:rsidRDefault="008746AE" w:rsidP="008746AE">
            <w:pPr>
              <w:spacing w:before="240" w:after="160" w:line="259" w:lineRule="auto"/>
            </w:pPr>
            <w:r w:rsidRPr="008746AE">
              <w:rPr>
                <w:b/>
                <w:bCs/>
                <w:noProof/>
              </w:rPr>
              <w:drawing>
                <wp:anchor distT="0" distB="0" distL="114300" distR="114300" simplePos="0" relativeHeight="251662336" behindDoc="1" locked="0" layoutInCell="1" allowOverlap="1" wp14:anchorId="6C2DE817" wp14:editId="2D13BD48">
                  <wp:simplePos x="0" y="0"/>
                  <wp:positionH relativeFrom="column">
                    <wp:posOffset>-543560</wp:posOffset>
                  </wp:positionH>
                  <wp:positionV relativeFrom="paragraph">
                    <wp:posOffset>-101600</wp:posOffset>
                  </wp:positionV>
                  <wp:extent cx="571500" cy="571500"/>
                  <wp:effectExtent l="0" t="0" r="0" b="0"/>
                  <wp:wrapTight wrapText="bothSides">
                    <wp:wrapPolygon edited="0">
                      <wp:start x="0" y="0"/>
                      <wp:lineTo x="0" y="20880"/>
                      <wp:lineTo x="20880" y="20880"/>
                      <wp:lineTo x="20880" y="0"/>
                      <wp:lineTo x="0" y="0"/>
                    </wp:wrapPolygon>
                  </wp:wrapTight>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22"/>
                          <a:stretch>
                            <a:fillRect/>
                          </a:stretch>
                        </pic:blipFill>
                        <pic:spPr>
                          <a:xfrm>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Growth</w:t>
            </w:r>
          </w:p>
        </w:tc>
        <w:tc>
          <w:tcPr>
            <w:tcW w:w="3689" w:type="dxa"/>
          </w:tcPr>
          <w:p w14:paraId="4A467EBA" w14:textId="77777777" w:rsidR="00CB7AC9" w:rsidRPr="00CB7AC9" w:rsidRDefault="00CB7AC9" w:rsidP="00CB7AC9">
            <w:pPr>
              <w:spacing w:after="160" w:line="259" w:lineRule="auto"/>
            </w:pPr>
            <w:r w:rsidRPr="00CB7AC9">
              <w:t>Have we clearly defined career pathways to support mobility and skilling across the organisation?</w:t>
            </w:r>
          </w:p>
          <w:p w14:paraId="54D99F65" w14:textId="0D788901" w:rsidR="00CB7AC9" w:rsidRPr="00CB7AC9" w:rsidRDefault="00CB7AC9" w:rsidP="00CB7AC9">
            <w:pPr>
              <w:spacing w:after="160" w:line="259" w:lineRule="auto"/>
            </w:pPr>
            <w:r w:rsidRPr="00CB7AC9">
              <w:t>Do leaders and managers mentor and sponsor talent?</w:t>
            </w:r>
          </w:p>
        </w:tc>
        <w:tc>
          <w:tcPr>
            <w:tcW w:w="3803" w:type="dxa"/>
          </w:tcPr>
          <w:p w14:paraId="15F4EDB4" w14:textId="1C7753EC" w:rsidR="00CB7AC9" w:rsidRPr="00CB7AC9" w:rsidRDefault="00CB7AC9" w:rsidP="00CB7AC9">
            <w:pPr>
              <w:pStyle w:val="Quote"/>
              <w:ind w:left="0" w:right="290"/>
            </w:pPr>
            <w:r w:rsidRPr="00AE6327">
              <w:t>"We've started investing in job crafting conversations, so our people feel like they are in</w:t>
            </w:r>
            <w:r>
              <w:t xml:space="preserve"> </w:t>
            </w:r>
            <w:r w:rsidRPr="00AE6327">
              <w:t>control and doing more of what they love."</w:t>
            </w:r>
          </w:p>
        </w:tc>
      </w:tr>
      <w:tr w:rsidR="00CB7AC9" w:rsidRPr="00CB7AC9" w14:paraId="24ED9F1F" w14:textId="77777777" w:rsidTr="000D5444">
        <w:trPr>
          <w:trHeight w:val="763"/>
        </w:trPr>
        <w:tc>
          <w:tcPr>
            <w:tcW w:w="2370" w:type="dxa"/>
            <w:vAlign w:val="center"/>
          </w:tcPr>
          <w:p w14:paraId="718A0CF7" w14:textId="4926E734" w:rsidR="00CB7AC9" w:rsidRPr="00CB7AC9" w:rsidRDefault="008746AE" w:rsidP="008746AE">
            <w:pPr>
              <w:spacing w:before="240" w:after="160" w:line="259" w:lineRule="auto"/>
            </w:pPr>
            <w:r w:rsidRPr="008746AE">
              <w:rPr>
                <w:b/>
                <w:bCs/>
                <w:noProof/>
              </w:rPr>
              <w:drawing>
                <wp:anchor distT="0" distB="0" distL="114300" distR="114300" simplePos="0" relativeHeight="251663360" behindDoc="1" locked="0" layoutInCell="1" allowOverlap="1" wp14:anchorId="7480907A" wp14:editId="695139BD">
                  <wp:simplePos x="0" y="0"/>
                  <wp:positionH relativeFrom="column">
                    <wp:posOffset>-676910</wp:posOffset>
                  </wp:positionH>
                  <wp:positionV relativeFrom="paragraph">
                    <wp:posOffset>46990</wp:posOffset>
                  </wp:positionV>
                  <wp:extent cx="581025" cy="581025"/>
                  <wp:effectExtent l="0" t="0" r="9525" b="9525"/>
                  <wp:wrapTight wrapText="bothSides">
                    <wp:wrapPolygon edited="0">
                      <wp:start x="0" y="0"/>
                      <wp:lineTo x="0" y="21246"/>
                      <wp:lineTo x="21246" y="21246"/>
                      <wp:lineTo x="21246" y="0"/>
                      <wp:lineTo x="0" y="0"/>
                    </wp:wrapPolygon>
                  </wp:wrapTight>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23"/>
                          <a:stretch>
                            <a:fillRect/>
                          </a:stretch>
                        </pic:blipFill>
                        <pic:spPr>
                          <a:xfrm>
                            <a:off x="0" y="0"/>
                            <a:ext cx="581025" cy="581025"/>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Experience</w:t>
            </w:r>
            <w:r>
              <w:rPr>
                <w:b/>
                <w:bCs/>
              </w:rPr>
              <w:t xml:space="preserve"> </w:t>
            </w:r>
            <w:r w:rsidR="00CB7AC9" w:rsidRPr="00CB7AC9">
              <w:rPr>
                <w:b/>
                <w:bCs/>
              </w:rPr>
              <w:t>of Work</w:t>
            </w:r>
          </w:p>
        </w:tc>
        <w:tc>
          <w:tcPr>
            <w:tcW w:w="3689" w:type="dxa"/>
          </w:tcPr>
          <w:p w14:paraId="642CA043" w14:textId="77777777" w:rsidR="00CB7AC9" w:rsidRPr="00CB7AC9" w:rsidRDefault="00CB7AC9" w:rsidP="00CB7AC9">
            <w:pPr>
              <w:spacing w:after="160" w:line="259" w:lineRule="auto"/>
            </w:pPr>
            <w:r w:rsidRPr="00CB7AC9">
              <w:t>Do we have a clear and embedded position on flexibility and working from home?</w:t>
            </w:r>
          </w:p>
          <w:p w14:paraId="0CB3DF43" w14:textId="1F0D0D53" w:rsidR="00CB7AC9" w:rsidRPr="00CB7AC9" w:rsidRDefault="00CB7AC9" w:rsidP="00CB7AC9">
            <w:pPr>
              <w:spacing w:after="160" w:line="259" w:lineRule="auto"/>
            </w:pPr>
            <w:r w:rsidRPr="00CB7AC9">
              <w:t>Would employees describe their roles and work as meaningful or challenging?</w:t>
            </w:r>
          </w:p>
        </w:tc>
        <w:tc>
          <w:tcPr>
            <w:tcW w:w="3803" w:type="dxa"/>
          </w:tcPr>
          <w:p w14:paraId="6AB460AC" w14:textId="41CF1D5C" w:rsidR="00CB7AC9" w:rsidRPr="00CB7AC9" w:rsidRDefault="00CB7AC9" w:rsidP="00CB7AC9">
            <w:pPr>
              <w:pStyle w:val="Quote"/>
              <w:ind w:left="0" w:right="290"/>
            </w:pPr>
            <w:r w:rsidRPr="00CB7AC9">
              <w:rPr>
                <w:rFonts w:ascii="Calibri" w:hAnsi="Calibri"/>
              </w:rPr>
              <w:t>"Frontline organisations that stand out are investing</w:t>
            </w:r>
            <w:r>
              <w:rPr>
                <w:rFonts w:ascii="Calibri" w:hAnsi="Calibri"/>
              </w:rPr>
              <w:t xml:space="preserve"> </w:t>
            </w:r>
            <w:r w:rsidRPr="00CB7AC9">
              <w:rPr>
                <w:rFonts w:ascii="Calibri" w:hAnsi="Calibri"/>
              </w:rPr>
              <w:t>in technology, making jobs easier, more attractive and enjoyable via blending tech and trade skills."</w:t>
            </w:r>
          </w:p>
        </w:tc>
      </w:tr>
      <w:tr w:rsidR="00CB7AC9" w:rsidRPr="00CB7AC9" w14:paraId="0EFF5890" w14:textId="77777777" w:rsidTr="000D5444">
        <w:trPr>
          <w:trHeight w:val="613"/>
        </w:trPr>
        <w:tc>
          <w:tcPr>
            <w:tcW w:w="2370" w:type="dxa"/>
            <w:vAlign w:val="center"/>
          </w:tcPr>
          <w:p w14:paraId="4AFE2CAC" w14:textId="63F856E9" w:rsidR="00CB7AC9" w:rsidRPr="00CB7AC9" w:rsidRDefault="008746AE" w:rsidP="008746AE">
            <w:pPr>
              <w:spacing w:before="240" w:after="160" w:line="259" w:lineRule="auto"/>
            </w:pPr>
            <w:r w:rsidRPr="008746AE">
              <w:rPr>
                <w:b/>
                <w:bCs/>
                <w:noProof/>
              </w:rPr>
              <w:drawing>
                <wp:anchor distT="0" distB="0" distL="114300" distR="114300" simplePos="0" relativeHeight="251664384" behindDoc="1" locked="0" layoutInCell="1" allowOverlap="1" wp14:anchorId="492B022F" wp14:editId="6C20E58B">
                  <wp:simplePos x="0" y="0"/>
                  <wp:positionH relativeFrom="column">
                    <wp:posOffset>-619760</wp:posOffset>
                  </wp:positionH>
                  <wp:positionV relativeFrom="paragraph">
                    <wp:posOffset>-78105</wp:posOffset>
                  </wp:positionV>
                  <wp:extent cx="533400" cy="561975"/>
                  <wp:effectExtent l="0" t="0" r="0" b="9525"/>
                  <wp:wrapTight wrapText="bothSides">
                    <wp:wrapPolygon edited="0">
                      <wp:start x="0" y="0"/>
                      <wp:lineTo x="0" y="21234"/>
                      <wp:lineTo x="20829" y="21234"/>
                      <wp:lineTo x="20829" y="0"/>
                      <wp:lineTo x="0" y="0"/>
                    </wp:wrapPolygon>
                  </wp:wrapTight>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24"/>
                          <a:stretch>
                            <a:fillRect/>
                          </a:stretch>
                        </pic:blipFill>
                        <pic:spPr>
                          <a:xfrm>
                            <a:off x="0" y="0"/>
                            <a:ext cx="533400" cy="561975"/>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Wellbeing</w:t>
            </w:r>
          </w:p>
        </w:tc>
        <w:tc>
          <w:tcPr>
            <w:tcW w:w="3689" w:type="dxa"/>
          </w:tcPr>
          <w:p w14:paraId="52B21E17" w14:textId="52C4DA9B" w:rsidR="00CB7AC9" w:rsidRPr="00CB7AC9" w:rsidRDefault="00CB7AC9" w:rsidP="00CB7AC9">
            <w:pPr>
              <w:spacing w:after="160" w:line="259" w:lineRule="auto"/>
            </w:pPr>
            <w:r w:rsidRPr="00CB7AC9">
              <w:t>How proactive are we as an organisation in managing employee wellbeing? Do we treat the symptoms of burnout or are we focused on preventative measures?</w:t>
            </w:r>
          </w:p>
        </w:tc>
        <w:tc>
          <w:tcPr>
            <w:tcW w:w="3803" w:type="dxa"/>
          </w:tcPr>
          <w:p w14:paraId="1404961B" w14:textId="4421A3CB" w:rsidR="00CB7AC9" w:rsidRPr="00CB7AC9" w:rsidRDefault="00CB7AC9" w:rsidP="00CB7AC9">
            <w:pPr>
              <w:pStyle w:val="Quote"/>
              <w:ind w:left="0" w:right="290"/>
            </w:pPr>
            <w:r w:rsidRPr="00CB7AC9">
              <w:rPr>
                <w:rFonts w:ascii="Calibri" w:hAnsi="Calibri"/>
              </w:rPr>
              <w:t>"Part of the reason that we focus so much on diversity, equity and inclusion is because we know it is a leading indicator of wellbeing</w:t>
            </w:r>
            <w:r>
              <w:rPr>
                <w:rFonts w:ascii="Calibri" w:hAnsi="Calibri"/>
              </w:rPr>
              <w:t>.</w:t>
            </w:r>
            <w:r w:rsidRPr="00CB7AC9">
              <w:rPr>
                <w:rFonts w:ascii="Calibri" w:hAnsi="Calibri"/>
              </w:rPr>
              <w:t>"</w:t>
            </w:r>
          </w:p>
        </w:tc>
      </w:tr>
      <w:tr w:rsidR="00CB7AC9" w:rsidRPr="00CB7AC9" w14:paraId="22B2D08F" w14:textId="77777777" w:rsidTr="000D5444">
        <w:trPr>
          <w:trHeight w:val="1003"/>
        </w:trPr>
        <w:tc>
          <w:tcPr>
            <w:tcW w:w="2370" w:type="dxa"/>
            <w:vAlign w:val="center"/>
          </w:tcPr>
          <w:p w14:paraId="74F53C1D" w14:textId="5E10ED2D" w:rsidR="00CB7AC9" w:rsidRPr="00CB7AC9" w:rsidRDefault="008746AE" w:rsidP="008746AE">
            <w:pPr>
              <w:spacing w:before="240" w:after="160" w:line="259" w:lineRule="auto"/>
            </w:pPr>
            <w:r w:rsidRPr="008746AE">
              <w:rPr>
                <w:b/>
                <w:bCs/>
                <w:noProof/>
              </w:rPr>
              <w:drawing>
                <wp:anchor distT="0" distB="0" distL="114300" distR="114300" simplePos="0" relativeHeight="251665408" behindDoc="1" locked="0" layoutInCell="1" allowOverlap="1" wp14:anchorId="4A67CBB6" wp14:editId="4512F630">
                  <wp:simplePos x="0" y="0"/>
                  <wp:positionH relativeFrom="column">
                    <wp:posOffset>-666750</wp:posOffset>
                  </wp:positionH>
                  <wp:positionV relativeFrom="paragraph">
                    <wp:posOffset>-66675</wp:posOffset>
                  </wp:positionV>
                  <wp:extent cx="542925" cy="561975"/>
                  <wp:effectExtent l="0" t="0" r="9525" b="0"/>
                  <wp:wrapTight wrapText="bothSides">
                    <wp:wrapPolygon edited="0">
                      <wp:start x="0" y="0"/>
                      <wp:lineTo x="0" y="20502"/>
                      <wp:lineTo x="21221" y="20502"/>
                      <wp:lineTo x="21221" y="0"/>
                      <wp:lineTo x="0" y="0"/>
                    </wp:wrapPolygon>
                  </wp:wrapTight>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25"/>
                          <a:stretch>
                            <a:fillRect/>
                          </a:stretch>
                        </pic:blipFill>
                        <pic:spPr>
                          <a:xfrm>
                            <a:off x="0" y="0"/>
                            <a:ext cx="542925" cy="561975"/>
                          </a:xfrm>
                          <a:prstGeom prst="rect">
                            <a:avLst/>
                          </a:prstGeom>
                        </pic:spPr>
                      </pic:pic>
                    </a:graphicData>
                  </a:graphic>
                  <wp14:sizeRelH relativeFrom="margin">
                    <wp14:pctWidth>0</wp14:pctWidth>
                  </wp14:sizeRelH>
                  <wp14:sizeRelV relativeFrom="margin">
                    <wp14:pctHeight>0</wp14:pctHeight>
                  </wp14:sizeRelV>
                </wp:anchor>
              </w:drawing>
            </w:r>
            <w:r w:rsidR="00CB7AC9" w:rsidRPr="00CB7AC9">
              <w:rPr>
                <w:b/>
                <w:bCs/>
              </w:rPr>
              <w:t>Values and Culture</w:t>
            </w:r>
          </w:p>
        </w:tc>
        <w:tc>
          <w:tcPr>
            <w:tcW w:w="3689" w:type="dxa"/>
          </w:tcPr>
          <w:p w14:paraId="650341A6" w14:textId="77777777" w:rsidR="00CB7AC9" w:rsidRPr="00CB7AC9" w:rsidRDefault="00CB7AC9" w:rsidP="00CB7AC9">
            <w:pPr>
              <w:spacing w:after="160" w:line="259" w:lineRule="auto"/>
            </w:pPr>
            <w:r w:rsidRPr="00CB7AC9">
              <w:t>How (if at all) are we making our community and society a better place?</w:t>
            </w:r>
          </w:p>
          <w:p w14:paraId="56FC78D2" w14:textId="02CE1A91" w:rsidR="00CB7AC9" w:rsidRPr="00CB7AC9" w:rsidRDefault="00CB7AC9" w:rsidP="00CB7AC9">
            <w:pPr>
              <w:spacing w:after="160" w:line="259" w:lineRule="auto"/>
            </w:pPr>
            <w:r w:rsidRPr="00CB7AC9">
              <w:t>Given the preference for</w:t>
            </w:r>
            <w:r>
              <w:t xml:space="preserve"> </w:t>
            </w:r>
            <w:r w:rsidRPr="00CB7AC9">
              <w:t>working with good co-workers,</w:t>
            </w:r>
            <w:r>
              <w:t xml:space="preserve"> </w:t>
            </w:r>
            <w:r w:rsidRPr="00CB7AC9">
              <w:t>how can we profile our people</w:t>
            </w:r>
            <w:r>
              <w:t xml:space="preserve"> </w:t>
            </w:r>
            <w:r w:rsidRPr="00CB7AC9">
              <w:t>and talent in our attraction and</w:t>
            </w:r>
            <w:r>
              <w:t xml:space="preserve"> </w:t>
            </w:r>
            <w:r w:rsidRPr="00CB7AC9">
              <w:t>recruitment activities.</w:t>
            </w:r>
          </w:p>
        </w:tc>
        <w:tc>
          <w:tcPr>
            <w:tcW w:w="3803" w:type="dxa"/>
          </w:tcPr>
          <w:p w14:paraId="28B77FE9" w14:textId="1C50B6CB" w:rsidR="00CB7AC9" w:rsidRPr="00CB7AC9" w:rsidRDefault="00CB7AC9" w:rsidP="00CB7AC9">
            <w:pPr>
              <w:pStyle w:val="Quote"/>
              <w:ind w:left="0" w:right="290"/>
            </w:pPr>
            <w:r w:rsidRPr="00CB7AC9">
              <w:rPr>
                <w:rFonts w:ascii="Calibri" w:hAnsi="Calibri"/>
              </w:rPr>
              <w:t>"Members of our leadership team reach out to top talent directly, often with a</w:t>
            </w:r>
            <w:r>
              <w:rPr>
                <w:rFonts w:ascii="Calibri" w:hAnsi="Calibri"/>
              </w:rPr>
              <w:t xml:space="preserve"> </w:t>
            </w:r>
            <w:r w:rsidRPr="00CB7AC9">
              <w:rPr>
                <w:rFonts w:ascii="Calibri" w:hAnsi="Calibri"/>
              </w:rPr>
              <w:t>personalised</w:t>
            </w:r>
            <w:r>
              <w:rPr>
                <w:rFonts w:ascii="Calibri" w:hAnsi="Calibri"/>
              </w:rPr>
              <w:t xml:space="preserve"> </w:t>
            </w:r>
            <w:r w:rsidRPr="00CB7AC9">
              <w:rPr>
                <w:rFonts w:ascii="Calibri" w:hAnsi="Calibri"/>
              </w:rPr>
              <w:t xml:space="preserve">note. It's flattering for </w:t>
            </w:r>
            <w:proofErr w:type="gramStart"/>
            <w:r w:rsidRPr="00CB7AC9">
              <w:rPr>
                <w:rFonts w:ascii="Calibri" w:hAnsi="Calibri"/>
              </w:rPr>
              <w:t>them</w:t>
            </w:r>
            <w:proofErr w:type="gramEnd"/>
            <w:r w:rsidRPr="00CB7AC9">
              <w:rPr>
                <w:rFonts w:ascii="Calibri" w:hAnsi="Calibri"/>
              </w:rPr>
              <w:t xml:space="preserve"> and they get direct access to our top talent.”</w:t>
            </w:r>
          </w:p>
        </w:tc>
      </w:tr>
    </w:tbl>
    <w:p w14:paraId="03574B24" w14:textId="77777777" w:rsidR="00CB7AC9" w:rsidRDefault="00CB7AC9">
      <w:pPr>
        <w:spacing w:after="160" w:line="259" w:lineRule="auto"/>
      </w:pPr>
    </w:p>
    <w:bookmarkEnd w:id="0"/>
    <w:sectPr w:rsidR="00CB7AC9" w:rsidSect="008929C4">
      <w:footerReference w:type="default" r:id="rId26"/>
      <w:pgSz w:w="11906" w:h="16838"/>
      <w:pgMar w:top="1701" w:right="1440" w:bottom="1701" w:left="144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FA10" w14:textId="77777777" w:rsidR="00BD3050" w:rsidRDefault="00BD3050" w:rsidP="0051352E">
      <w:pPr>
        <w:spacing w:after="0"/>
      </w:pPr>
      <w:r>
        <w:separator/>
      </w:r>
    </w:p>
  </w:endnote>
  <w:endnote w:type="continuationSeparator" w:id="0">
    <w:p w14:paraId="314E0DCE" w14:textId="77777777" w:rsidR="00BD3050" w:rsidRDefault="00BD3050" w:rsidP="005135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FBCB4" w14:textId="77777777" w:rsidR="003C6E98" w:rsidRDefault="003C6E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2CF2" w14:textId="77777777" w:rsidR="00EA67FC" w:rsidRDefault="00EA67FC">
    <w:pPr>
      <w:pStyle w:val="Footer"/>
      <w:jc w:val="right"/>
    </w:pPr>
  </w:p>
  <w:p w14:paraId="073AF9EA" w14:textId="77777777" w:rsidR="00EA67FC" w:rsidRDefault="00EA67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9292" w14:textId="77777777" w:rsidR="003C6E98" w:rsidRDefault="003C6E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E371" w14:textId="7DD1D63F" w:rsidR="008929C4" w:rsidRDefault="00A63598" w:rsidP="008929C4">
    <w:pPr>
      <w:pStyle w:val="Footer"/>
      <w:jc w:val="right"/>
    </w:pPr>
    <w:r>
      <w:t>Employee Value Proposition Toolkit</w:t>
    </w:r>
    <w:r w:rsidR="008929C4">
      <w:t xml:space="preserve"> | </w:t>
    </w:r>
    <w:sdt>
      <w:sdtPr>
        <w:id w:val="750626425"/>
        <w:docPartObj>
          <w:docPartGallery w:val="Page Numbers (Bottom of Page)"/>
          <w:docPartUnique/>
        </w:docPartObj>
      </w:sdtPr>
      <w:sdtEndPr>
        <w:rPr>
          <w:noProof/>
        </w:rPr>
      </w:sdtEndPr>
      <w:sdtContent>
        <w:r w:rsidR="008929C4">
          <w:fldChar w:fldCharType="begin"/>
        </w:r>
        <w:r w:rsidR="008929C4">
          <w:instrText xml:space="preserve"> PAGE   \* MERGEFORMAT </w:instrText>
        </w:r>
        <w:r w:rsidR="008929C4">
          <w:fldChar w:fldCharType="separate"/>
        </w:r>
        <w:r w:rsidR="008929C4">
          <w:rPr>
            <w:noProof/>
          </w:rPr>
          <w:t>5</w:t>
        </w:r>
        <w:r w:rsidR="008929C4">
          <w:rPr>
            <w:noProof/>
          </w:rPr>
          <w:fldChar w:fldCharType="end"/>
        </w:r>
      </w:sdtContent>
    </w:sdt>
  </w:p>
  <w:p w14:paraId="47054FD9" w14:textId="77777777" w:rsidR="008929C4" w:rsidRDefault="008929C4">
    <w:pPr>
      <w:pStyle w:val="Footer"/>
    </w:pPr>
    <w:r>
      <w:rPr>
        <w:noProof/>
      </w:rPr>
      <w:drawing>
        <wp:anchor distT="0" distB="0" distL="114300" distR="114300" simplePos="0" relativeHeight="251661312" behindDoc="1" locked="0" layoutInCell="1" allowOverlap="1" wp14:anchorId="31D523F4" wp14:editId="31968E0D">
          <wp:simplePos x="0" y="0"/>
          <wp:positionH relativeFrom="page">
            <wp:posOffset>0</wp:posOffset>
          </wp:positionH>
          <wp:positionV relativeFrom="page">
            <wp:align>bottom</wp:align>
          </wp:positionV>
          <wp:extent cx="7560000" cy="4284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342B" w14:textId="77777777" w:rsidR="00BD3050" w:rsidRDefault="00BD3050" w:rsidP="0051352E">
      <w:pPr>
        <w:spacing w:after="0"/>
      </w:pPr>
      <w:r>
        <w:separator/>
      </w:r>
    </w:p>
  </w:footnote>
  <w:footnote w:type="continuationSeparator" w:id="0">
    <w:p w14:paraId="469C916A" w14:textId="77777777" w:rsidR="00BD3050" w:rsidRDefault="00BD3050" w:rsidP="005135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CB6B8" w14:textId="77777777" w:rsidR="003C6E98" w:rsidRDefault="003C6E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CD82F" w14:textId="77777777" w:rsidR="003C6E98" w:rsidRDefault="003C6E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B1483" w14:textId="77777777" w:rsidR="003C6E98" w:rsidRDefault="003C6E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0245B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7060B8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2AADF2"/>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C9D0DD60"/>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8C7ABD8A"/>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242608B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DB502EF0"/>
    <w:lvl w:ilvl="0">
      <w:start w:val="1"/>
      <w:numFmt w:val="bullet"/>
      <w:pStyle w:val="ListBullet2"/>
      <w:lvlText w:val="̶"/>
      <w:lvlJc w:val="left"/>
      <w:pPr>
        <w:ind w:left="644" w:hanging="360"/>
      </w:pPr>
      <w:rPr>
        <w:rFonts w:ascii="Calibri" w:hAnsi="Calibri" w:hint="default"/>
      </w:rPr>
    </w:lvl>
  </w:abstractNum>
  <w:abstractNum w:abstractNumId="7"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6CF43B10"/>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11157457"/>
    <w:multiLevelType w:val="multilevel"/>
    <w:tmpl w:val="3AECE86E"/>
    <w:name w:val="List number"/>
    <w:lvl w:ilvl="0">
      <w:start w:val="1"/>
      <w:numFmt w:val="decimal"/>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6641DF2"/>
    <w:multiLevelType w:val="hybridMultilevel"/>
    <w:tmpl w:val="F7842D62"/>
    <w:lvl w:ilvl="0" w:tplc="03C60A26">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C3DE970A">
      <w:start w:val="1"/>
      <w:numFmt w:val="lowerLetter"/>
      <w:lvlText w:val="%2."/>
      <w:lvlJc w:val="left"/>
      <w:pPr>
        <w:tabs>
          <w:tab w:val="num" w:pos="1440"/>
        </w:tabs>
        <w:ind w:left="1440" w:hanging="360"/>
      </w:pPr>
    </w:lvl>
    <w:lvl w:ilvl="2" w:tplc="D2AE09A4">
      <w:start w:val="1"/>
      <w:numFmt w:val="decimal"/>
      <w:lvlText w:val="%3."/>
      <w:lvlJc w:val="left"/>
      <w:pPr>
        <w:tabs>
          <w:tab w:val="num" w:pos="2160"/>
        </w:tabs>
        <w:ind w:left="2160" w:hanging="360"/>
      </w:pPr>
    </w:lvl>
    <w:lvl w:ilvl="3" w:tplc="1466E474">
      <w:start w:val="1"/>
      <w:numFmt w:val="decimal"/>
      <w:lvlText w:val="%4."/>
      <w:lvlJc w:val="left"/>
      <w:pPr>
        <w:tabs>
          <w:tab w:val="num" w:pos="2880"/>
        </w:tabs>
        <w:ind w:left="2880" w:hanging="360"/>
      </w:pPr>
    </w:lvl>
    <w:lvl w:ilvl="4" w:tplc="DA56C3B8">
      <w:start w:val="1"/>
      <w:numFmt w:val="decimal"/>
      <w:lvlText w:val="%5."/>
      <w:lvlJc w:val="left"/>
      <w:pPr>
        <w:tabs>
          <w:tab w:val="num" w:pos="3600"/>
        </w:tabs>
        <w:ind w:left="3600" w:hanging="360"/>
      </w:pPr>
    </w:lvl>
    <w:lvl w:ilvl="5" w:tplc="E73A2862">
      <w:start w:val="1"/>
      <w:numFmt w:val="decimal"/>
      <w:lvlText w:val="%6."/>
      <w:lvlJc w:val="left"/>
      <w:pPr>
        <w:tabs>
          <w:tab w:val="num" w:pos="4320"/>
        </w:tabs>
        <w:ind w:left="4320" w:hanging="360"/>
      </w:pPr>
    </w:lvl>
    <w:lvl w:ilvl="6" w:tplc="8FA065B0">
      <w:start w:val="1"/>
      <w:numFmt w:val="decimal"/>
      <w:lvlText w:val="%7."/>
      <w:lvlJc w:val="left"/>
      <w:pPr>
        <w:tabs>
          <w:tab w:val="num" w:pos="5040"/>
        </w:tabs>
        <w:ind w:left="5040" w:hanging="360"/>
      </w:pPr>
    </w:lvl>
    <w:lvl w:ilvl="7" w:tplc="AE4C3906">
      <w:start w:val="1"/>
      <w:numFmt w:val="decimal"/>
      <w:lvlText w:val="%8."/>
      <w:lvlJc w:val="left"/>
      <w:pPr>
        <w:tabs>
          <w:tab w:val="num" w:pos="5760"/>
        </w:tabs>
        <w:ind w:left="5760" w:hanging="360"/>
      </w:pPr>
    </w:lvl>
    <w:lvl w:ilvl="8" w:tplc="1F0C5E22">
      <w:start w:val="1"/>
      <w:numFmt w:val="decimal"/>
      <w:lvlText w:val="%9."/>
      <w:lvlJc w:val="left"/>
      <w:pPr>
        <w:tabs>
          <w:tab w:val="num" w:pos="6480"/>
        </w:tabs>
        <w:ind w:left="6480" w:hanging="360"/>
      </w:pPr>
    </w:lvl>
  </w:abstractNum>
  <w:abstractNum w:abstractNumId="11"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8E84B8A"/>
    <w:multiLevelType w:val="multilevel"/>
    <w:tmpl w:val="1214E0D8"/>
    <w:lvl w:ilvl="0">
      <w:start w:val="1"/>
      <w:numFmt w:val="decimal"/>
      <w:lvlText w:val="%1."/>
      <w:lvlJc w:val="left"/>
      <w:pPr>
        <w:ind w:left="284" w:hanging="284"/>
      </w:pPr>
      <w:rPr>
        <w:rFonts w:hint="default"/>
      </w:rPr>
    </w:lvl>
    <w:lvl w:ilvl="1">
      <w:start w:val="1"/>
      <w:numFmt w:val="decimal"/>
      <w:lvlText w:val="%1.%2."/>
      <w:lvlJc w:val="left"/>
      <w:pPr>
        <w:tabs>
          <w:tab w:val="num" w:pos="737"/>
        </w:tabs>
        <w:ind w:left="737" w:hanging="453"/>
      </w:pPr>
      <w:rPr>
        <w:rFonts w:hint="default"/>
      </w:rPr>
    </w:lvl>
    <w:lvl w:ilvl="2">
      <w:start w:val="1"/>
      <w:numFmt w:val="decimal"/>
      <w:lvlText w:val="%1.%2.%3."/>
      <w:lvlJc w:val="left"/>
      <w:pPr>
        <w:tabs>
          <w:tab w:val="num" w:pos="1361"/>
        </w:tabs>
        <w:ind w:left="1361" w:hanging="624"/>
      </w:pPr>
      <w:rPr>
        <w:rFonts w:hint="default"/>
      </w:rPr>
    </w:lvl>
    <w:lvl w:ilvl="3">
      <w:start w:val="1"/>
      <w:numFmt w:val="decimal"/>
      <w:lvlText w:val="%1.%2.%3.%4."/>
      <w:lvlJc w:val="left"/>
      <w:pPr>
        <w:tabs>
          <w:tab w:val="num" w:pos="2155"/>
        </w:tabs>
        <w:ind w:left="2155" w:hanging="79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14" w15:restartNumberingAfterBreak="0">
    <w:nsid w:val="791163C5"/>
    <w:multiLevelType w:val="multilevel"/>
    <w:tmpl w:val="7CC02FE0"/>
    <w:lvl w:ilvl="0">
      <w:start w:val="1"/>
      <w:numFmt w:val="decimal"/>
      <w:pStyle w:val="ListNumber"/>
      <w:lvlText w:val="%1."/>
      <w:lvlJc w:val="left"/>
      <w:pPr>
        <w:ind w:left="284" w:hanging="284"/>
      </w:pPr>
      <w:rPr>
        <w:rFonts w:hint="default"/>
      </w:rPr>
    </w:lvl>
    <w:lvl w:ilvl="1">
      <w:start w:val="1"/>
      <w:numFmt w:val="decimal"/>
      <w:pStyle w:val="ListNumber2"/>
      <w:lvlText w:val="%1.%2."/>
      <w:lvlJc w:val="left"/>
      <w:pPr>
        <w:tabs>
          <w:tab w:val="num" w:pos="737"/>
        </w:tabs>
        <w:ind w:left="568" w:hanging="284"/>
      </w:pPr>
      <w:rPr>
        <w:rFonts w:hint="default"/>
      </w:rPr>
    </w:lvl>
    <w:lvl w:ilvl="2">
      <w:start w:val="1"/>
      <w:numFmt w:val="decimal"/>
      <w:pStyle w:val="ListNumber3"/>
      <w:lvlText w:val="%1.%2.%3."/>
      <w:lvlJc w:val="left"/>
      <w:pPr>
        <w:tabs>
          <w:tab w:val="num" w:pos="1361"/>
        </w:tabs>
        <w:ind w:left="852" w:hanging="284"/>
      </w:pPr>
      <w:rPr>
        <w:rFonts w:hint="default"/>
      </w:rPr>
    </w:lvl>
    <w:lvl w:ilvl="3">
      <w:start w:val="1"/>
      <w:numFmt w:val="decimal"/>
      <w:pStyle w:val="ListNumber4"/>
      <w:lvlText w:val="%1.%2.%3.%4."/>
      <w:lvlJc w:val="left"/>
      <w:pPr>
        <w:tabs>
          <w:tab w:val="num" w:pos="2155"/>
        </w:tabs>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3"/>
  </w:num>
  <w:num w:numId="8">
    <w:abstractNumId w:val="2"/>
  </w:num>
  <w:num w:numId="9">
    <w:abstractNumId w:val="1"/>
  </w:num>
  <w:num w:numId="10">
    <w:abstractNumId w:val="0"/>
  </w:num>
  <w:num w:numId="11">
    <w:abstractNumId w:val="9"/>
  </w:num>
  <w:num w:numId="12">
    <w:abstractNumId w:val="11"/>
  </w:num>
  <w:num w:numId="13">
    <w:abstractNumId w:val="12"/>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50"/>
    <w:rsid w:val="00052BBC"/>
    <w:rsid w:val="000A453D"/>
    <w:rsid w:val="000D5444"/>
    <w:rsid w:val="000E04E2"/>
    <w:rsid w:val="000E3D80"/>
    <w:rsid w:val="00126DDF"/>
    <w:rsid w:val="00141579"/>
    <w:rsid w:val="00157F35"/>
    <w:rsid w:val="00162B97"/>
    <w:rsid w:val="00170EBB"/>
    <w:rsid w:val="001C51C9"/>
    <w:rsid w:val="001F1D08"/>
    <w:rsid w:val="00217EAB"/>
    <w:rsid w:val="0022498C"/>
    <w:rsid w:val="002724D0"/>
    <w:rsid w:val="002B1CE5"/>
    <w:rsid w:val="002D47D5"/>
    <w:rsid w:val="002F4DB3"/>
    <w:rsid w:val="00321CFB"/>
    <w:rsid w:val="003456C4"/>
    <w:rsid w:val="00350FFA"/>
    <w:rsid w:val="00382F07"/>
    <w:rsid w:val="003C6E98"/>
    <w:rsid w:val="003D7F40"/>
    <w:rsid w:val="00403E86"/>
    <w:rsid w:val="00453C04"/>
    <w:rsid w:val="00497764"/>
    <w:rsid w:val="004A1B16"/>
    <w:rsid w:val="004C529B"/>
    <w:rsid w:val="0051352E"/>
    <w:rsid w:val="00517DA7"/>
    <w:rsid w:val="00520A33"/>
    <w:rsid w:val="005242E0"/>
    <w:rsid w:val="00527AE4"/>
    <w:rsid w:val="005409FF"/>
    <w:rsid w:val="00555648"/>
    <w:rsid w:val="0058535E"/>
    <w:rsid w:val="005C50EE"/>
    <w:rsid w:val="00630DDF"/>
    <w:rsid w:val="0066377B"/>
    <w:rsid w:val="006B4D66"/>
    <w:rsid w:val="006E5D6E"/>
    <w:rsid w:val="00721B03"/>
    <w:rsid w:val="00725A49"/>
    <w:rsid w:val="00764FDD"/>
    <w:rsid w:val="007855CC"/>
    <w:rsid w:val="007B1ABA"/>
    <w:rsid w:val="007B74C5"/>
    <w:rsid w:val="007E7835"/>
    <w:rsid w:val="008507C1"/>
    <w:rsid w:val="00850B4E"/>
    <w:rsid w:val="00861934"/>
    <w:rsid w:val="008746AE"/>
    <w:rsid w:val="008929C4"/>
    <w:rsid w:val="008C5649"/>
    <w:rsid w:val="008E2854"/>
    <w:rsid w:val="008F0AC9"/>
    <w:rsid w:val="00907E62"/>
    <w:rsid w:val="00930CDA"/>
    <w:rsid w:val="0093473D"/>
    <w:rsid w:val="0095621F"/>
    <w:rsid w:val="0095636C"/>
    <w:rsid w:val="00972F57"/>
    <w:rsid w:val="00995280"/>
    <w:rsid w:val="00A13341"/>
    <w:rsid w:val="00A22849"/>
    <w:rsid w:val="00A24E6E"/>
    <w:rsid w:val="00A43694"/>
    <w:rsid w:val="00A47339"/>
    <w:rsid w:val="00A56FC7"/>
    <w:rsid w:val="00A63598"/>
    <w:rsid w:val="00A72575"/>
    <w:rsid w:val="00A74071"/>
    <w:rsid w:val="00AA124A"/>
    <w:rsid w:val="00AA2A96"/>
    <w:rsid w:val="00B100CC"/>
    <w:rsid w:val="00B14B2B"/>
    <w:rsid w:val="00B4535D"/>
    <w:rsid w:val="00B6689D"/>
    <w:rsid w:val="00B72368"/>
    <w:rsid w:val="00BA7020"/>
    <w:rsid w:val="00BD3050"/>
    <w:rsid w:val="00C54D58"/>
    <w:rsid w:val="00C573E1"/>
    <w:rsid w:val="00C95DF6"/>
    <w:rsid w:val="00CB0EC5"/>
    <w:rsid w:val="00CB7AC9"/>
    <w:rsid w:val="00D3075E"/>
    <w:rsid w:val="00DA1B7B"/>
    <w:rsid w:val="00DB79DF"/>
    <w:rsid w:val="00DE5CA7"/>
    <w:rsid w:val="00DF153F"/>
    <w:rsid w:val="00DF61EC"/>
    <w:rsid w:val="00DF6807"/>
    <w:rsid w:val="00E41DFD"/>
    <w:rsid w:val="00E737D7"/>
    <w:rsid w:val="00E866AC"/>
    <w:rsid w:val="00EA32F7"/>
    <w:rsid w:val="00EA67FC"/>
    <w:rsid w:val="00ED3309"/>
    <w:rsid w:val="00F230CD"/>
    <w:rsid w:val="00F51C18"/>
    <w:rsid w:val="00F87F50"/>
    <w:rsid w:val="00FA31E2"/>
    <w:rsid w:val="00FF5B70"/>
    <w:rsid w:val="00FF5BB9"/>
    <w:rsid w:val="00FF61B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4:docId w14:val="16A3668D"/>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598"/>
    <w:pPr>
      <w:spacing w:after="120" w:line="240" w:lineRule="auto"/>
    </w:pPr>
    <w:rPr>
      <w:sz w:val="20"/>
    </w:rPr>
  </w:style>
  <w:style w:type="paragraph" w:styleId="Heading1">
    <w:name w:val="heading 1"/>
    <w:basedOn w:val="Normal"/>
    <w:next w:val="Normal"/>
    <w:link w:val="Heading1Char"/>
    <w:uiPriority w:val="9"/>
    <w:qFormat/>
    <w:rsid w:val="00126DDF"/>
    <w:pPr>
      <w:keepNext/>
      <w:keepLines/>
      <w:outlineLvl w:val="0"/>
    </w:pPr>
    <w:rPr>
      <w:rFonts w:ascii="Calibri" w:eastAsiaTheme="majorEastAsia" w:hAnsi="Calibri" w:cstheme="majorBidi"/>
      <w:b/>
      <w:color w:val="051532"/>
      <w:sz w:val="34"/>
      <w:szCs w:val="32"/>
    </w:rPr>
  </w:style>
  <w:style w:type="paragraph" w:styleId="Heading2">
    <w:name w:val="heading 2"/>
    <w:basedOn w:val="Normal"/>
    <w:next w:val="Normal"/>
    <w:link w:val="Heading2Char"/>
    <w:uiPriority w:val="9"/>
    <w:unhideWhenUsed/>
    <w:qFormat/>
    <w:rsid w:val="00126DDF"/>
    <w:pPr>
      <w:keepNext/>
      <w:keepLines/>
      <w:spacing w:before="240"/>
      <w:outlineLvl w:val="1"/>
    </w:pPr>
    <w:rPr>
      <w:rFonts w:ascii="Calibri" w:eastAsiaTheme="majorEastAsia" w:hAnsi="Calibri" w:cstheme="majorBidi"/>
      <w:b/>
      <w:color w:val="0E77CD"/>
      <w:sz w:val="28"/>
      <w:szCs w:val="26"/>
    </w:rPr>
  </w:style>
  <w:style w:type="paragraph" w:styleId="Heading3">
    <w:name w:val="heading 3"/>
    <w:basedOn w:val="Normal"/>
    <w:next w:val="Normal"/>
    <w:link w:val="Heading3Char"/>
    <w:uiPriority w:val="9"/>
    <w:unhideWhenUsed/>
    <w:qFormat/>
    <w:rsid w:val="00126DDF"/>
    <w:pPr>
      <w:keepNext/>
      <w:keepLines/>
      <w:spacing w:before="240"/>
      <w:outlineLvl w:val="2"/>
    </w:pPr>
    <w:rPr>
      <w:rFonts w:ascii="Calibri" w:eastAsiaTheme="majorEastAsia" w:hAnsi="Calibri" w:cstheme="majorBidi"/>
      <w:b/>
      <w:color w:val="051532"/>
      <w:sz w:val="24"/>
      <w:szCs w:val="24"/>
    </w:rPr>
  </w:style>
  <w:style w:type="paragraph" w:styleId="Heading4">
    <w:name w:val="heading 4"/>
    <w:basedOn w:val="Normal"/>
    <w:next w:val="Normal"/>
    <w:link w:val="Heading4Char"/>
    <w:uiPriority w:val="9"/>
    <w:unhideWhenUsed/>
    <w:qFormat/>
    <w:rsid w:val="00126DDF"/>
    <w:pPr>
      <w:keepNext/>
      <w:keepLines/>
      <w:spacing w:before="240"/>
      <w:outlineLvl w:val="3"/>
    </w:pPr>
    <w:rPr>
      <w:rFonts w:ascii="Calibri" w:eastAsiaTheme="majorEastAsia" w:hAnsi="Calibri" w:cstheme="majorBidi"/>
      <w:b/>
      <w:iCs/>
      <w:color w:val="0E77CD"/>
    </w:rPr>
  </w:style>
  <w:style w:type="paragraph" w:styleId="Heading5">
    <w:name w:val="heading 5"/>
    <w:basedOn w:val="Normal"/>
    <w:next w:val="Normal"/>
    <w:link w:val="Heading5Char"/>
    <w:uiPriority w:val="9"/>
    <w:unhideWhenUsed/>
    <w:qFormat/>
    <w:rsid w:val="00126DDF"/>
    <w:pPr>
      <w:keepNext/>
      <w:keepLines/>
      <w:spacing w:before="240"/>
      <w:outlineLvl w:val="4"/>
    </w:pPr>
    <w:rPr>
      <w:rFonts w:ascii="Calibri" w:eastAsiaTheme="majorEastAsia" w:hAnsi="Calibri" w:cstheme="majorBidi"/>
      <w:b/>
      <w:i/>
      <w:color w:val="051532"/>
    </w:rPr>
  </w:style>
  <w:style w:type="paragraph" w:styleId="Heading6">
    <w:name w:val="heading 6"/>
    <w:basedOn w:val="Normal"/>
    <w:next w:val="Normal"/>
    <w:link w:val="Heading6Char"/>
    <w:uiPriority w:val="9"/>
    <w:unhideWhenUsed/>
    <w:qFormat/>
    <w:rsid w:val="00126DDF"/>
    <w:pPr>
      <w:keepNext/>
      <w:keepLines/>
      <w:spacing w:before="240"/>
      <w:outlineLvl w:val="5"/>
    </w:pPr>
    <w:rPr>
      <w:rFonts w:ascii="Calibri" w:eastAsiaTheme="majorEastAsia" w:hAnsi="Calibri" w:cstheme="majorBidi"/>
      <w:b/>
      <w:i/>
      <w:color w:val="0E77C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3D7F40"/>
    <w:pPr>
      <w:spacing w:before="9600" w:after="0"/>
      <w:jc w:val="right"/>
    </w:pPr>
    <w:rPr>
      <w:rFonts w:ascii="Calibri" w:eastAsiaTheme="majorEastAsia" w:hAnsi="Calibri" w:cstheme="majorBidi"/>
      <w:b/>
      <w:color w:val="FFFFFF" w:themeColor="background1"/>
      <w:spacing w:val="-10"/>
      <w:kern w:val="28"/>
      <w:sz w:val="52"/>
      <w:szCs w:val="56"/>
    </w:rPr>
  </w:style>
  <w:style w:type="character" w:customStyle="1" w:styleId="TitleChar">
    <w:name w:val="Title Char"/>
    <w:basedOn w:val="DefaultParagraphFont"/>
    <w:link w:val="Title"/>
    <w:uiPriority w:val="7"/>
    <w:rsid w:val="003D7F40"/>
    <w:rPr>
      <w:rFonts w:ascii="Calibri" w:eastAsiaTheme="majorEastAsia" w:hAnsi="Calibri" w:cstheme="majorBidi"/>
      <w:b/>
      <w:color w:val="FFFFFF" w:themeColor="background1"/>
      <w:spacing w:val="-10"/>
      <w:kern w:val="28"/>
      <w:sz w:val="52"/>
      <w:szCs w:val="56"/>
    </w:rPr>
  </w:style>
  <w:style w:type="paragraph" w:styleId="Subtitle">
    <w:name w:val="Subtitle"/>
    <w:basedOn w:val="Normal"/>
    <w:next w:val="Normal"/>
    <w:link w:val="SubtitleChar"/>
    <w:uiPriority w:val="8"/>
    <w:qFormat/>
    <w:rsid w:val="008929C4"/>
    <w:pPr>
      <w:numPr>
        <w:ilvl w:val="1"/>
      </w:numPr>
      <w:spacing w:after="0"/>
      <w:jc w:val="right"/>
    </w:pPr>
    <w:rPr>
      <w:rFonts w:ascii="Calibri" w:eastAsiaTheme="minorEastAsia" w:hAnsi="Calibri"/>
      <w:b/>
      <w:color w:val="0E77CD"/>
      <w:spacing w:val="15"/>
      <w:sz w:val="44"/>
    </w:rPr>
  </w:style>
  <w:style w:type="character" w:customStyle="1" w:styleId="SubtitleChar">
    <w:name w:val="Subtitle Char"/>
    <w:basedOn w:val="DefaultParagraphFont"/>
    <w:link w:val="Subtitle"/>
    <w:uiPriority w:val="8"/>
    <w:rsid w:val="008929C4"/>
    <w:rPr>
      <w:rFonts w:ascii="Calibri" w:eastAsiaTheme="minorEastAsia" w:hAnsi="Calibri"/>
      <w:b/>
      <w:color w:val="0E77CD"/>
      <w:spacing w:val="15"/>
      <w:sz w:val="44"/>
    </w:rPr>
  </w:style>
  <w:style w:type="character" w:customStyle="1" w:styleId="Heading1Char">
    <w:name w:val="Heading 1 Char"/>
    <w:basedOn w:val="DefaultParagraphFont"/>
    <w:link w:val="Heading1"/>
    <w:uiPriority w:val="9"/>
    <w:rsid w:val="00126DDF"/>
    <w:rPr>
      <w:rFonts w:ascii="Calibri" w:eastAsiaTheme="majorEastAsia" w:hAnsi="Calibri" w:cstheme="majorBidi"/>
      <w:b/>
      <w:color w:val="051532"/>
      <w:sz w:val="34"/>
      <w:szCs w:val="32"/>
    </w:rPr>
  </w:style>
  <w:style w:type="character" w:customStyle="1" w:styleId="Heading2Char">
    <w:name w:val="Heading 2 Char"/>
    <w:basedOn w:val="DefaultParagraphFont"/>
    <w:link w:val="Heading2"/>
    <w:uiPriority w:val="9"/>
    <w:rsid w:val="00126DDF"/>
    <w:rPr>
      <w:rFonts w:ascii="Calibri" w:eastAsiaTheme="majorEastAsia" w:hAnsi="Calibri" w:cstheme="majorBidi"/>
      <w:b/>
      <w:color w:val="0E77CD"/>
      <w:sz w:val="28"/>
      <w:szCs w:val="26"/>
    </w:rPr>
  </w:style>
  <w:style w:type="character" w:customStyle="1" w:styleId="Heading3Char">
    <w:name w:val="Heading 3 Char"/>
    <w:basedOn w:val="DefaultParagraphFont"/>
    <w:link w:val="Heading3"/>
    <w:uiPriority w:val="9"/>
    <w:rsid w:val="00126DDF"/>
    <w:rPr>
      <w:rFonts w:ascii="Calibri" w:eastAsiaTheme="majorEastAsia" w:hAnsi="Calibri" w:cstheme="majorBidi"/>
      <w:b/>
      <w:color w:val="051532"/>
      <w:sz w:val="24"/>
      <w:szCs w:val="24"/>
    </w:rPr>
  </w:style>
  <w:style w:type="character" w:customStyle="1" w:styleId="Heading4Char">
    <w:name w:val="Heading 4 Char"/>
    <w:basedOn w:val="DefaultParagraphFont"/>
    <w:link w:val="Heading4"/>
    <w:uiPriority w:val="9"/>
    <w:rsid w:val="00126DDF"/>
    <w:rPr>
      <w:rFonts w:ascii="Calibri" w:eastAsiaTheme="majorEastAsia" w:hAnsi="Calibri" w:cstheme="majorBidi"/>
      <w:b/>
      <w:iCs/>
      <w:color w:val="0E77CD"/>
      <w:sz w:val="20"/>
    </w:rPr>
  </w:style>
  <w:style w:type="character" w:customStyle="1" w:styleId="Heading5Char">
    <w:name w:val="Heading 5 Char"/>
    <w:basedOn w:val="DefaultParagraphFont"/>
    <w:link w:val="Heading5"/>
    <w:uiPriority w:val="9"/>
    <w:rsid w:val="00126DDF"/>
    <w:rPr>
      <w:rFonts w:ascii="Calibri" w:eastAsiaTheme="majorEastAsia" w:hAnsi="Calibri" w:cstheme="majorBidi"/>
      <w:b/>
      <w:i/>
      <w:color w:val="051532"/>
      <w:sz w:val="20"/>
    </w:rPr>
  </w:style>
  <w:style w:type="character" w:customStyle="1" w:styleId="Heading6Char">
    <w:name w:val="Heading 6 Char"/>
    <w:basedOn w:val="DefaultParagraphFont"/>
    <w:link w:val="Heading6"/>
    <w:uiPriority w:val="9"/>
    <w:rsid w:val="00126DDF"/>
    <w:rPr>
      <w:rFonts w:ascii="Calibri" w:eastAsiaTheme="majorEastAsia" w:hAnsi="Calibri" w:cstheme="majorBidi"/>
      <w:b/>
      <w:i/>
      <w:color w:val="0E77CD"/>
      <w:sz w:val="20"/>
    </w:rPr>
  </w:style>
  <w:style w:type="character" w:styleId="Hyperlink">
    <w:name w:val="Hyperlink"/>
    <w:basedOn w:val="DefaultParagraphFont"/>
    <w:uiPriority w:val="99"/>
    <w:unhideWhenUsed/>
    <w:qFormat/>
    <w:rsid w:val="00126DDF"/>
    <w:rPr>
      <w:color w:val="051532"/>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126DDF"/>
    <w:pPr>
      <w:spacing w:before="240"/>
    </w:pPr>
    <w:rPr>
      <w:b/>
      <w:iCs/>
      <w:szCs w:val="18"/>
    </w:rPr>
  </w:style>
  <w:style w:type="paragraph" w:styleId="Quote">
    <w:name w:val="Quote"/>
    <w:basedOn w:val="Normal"/>
    <w:next w:val="Normal"/>
    <w:link w:val="QuoteChar"/>
    <w:uiPriority w:val="29"/>
    <w:qFormat/>
    <w:rsid w:val="006B4D66"/>
    <w:pPr>
      <w:spacing w:before="200" w:after="360"/>
      <w:ind w:left="567" w:right="567"/>
    </w:pPr>
    <w:rPr>
      <w:i/>
      <w:iCs/>
    </w:rPr>
  </w:style>
  <w:style w:type="character" w:customStyle="1" w:styleId="QuoteChar">
    <w:name w:val="Quote Char"/>
    <w:basedOn w:val="DefaultParagraphFont"/>
    <w:link w:val="Quote"/>
    <w:uiPriority w:val="29"/>
    <w:rsid w:val="006B4D66"/>
    <w:rPr>
      <w:i/>
      <w:iCs/>
      <w:sz w:val="20"/>
    </w:rPr>
  </w:style>
  <w:style w:type="paragraph" w:customStyle="1" w:styleId="Source">
    <w:name w:val="Source"/>
    <w:basedOn w:val="Normal"/>
    <w:uiPriority w:val="17"/>
    <w:qFormat/>
    <w:rsid w:val="00126DDF"/>
    <w:pPr>
      <w:spacing w:after="360"/>
    </w:pPr>
    <w:rPr>
      <w:sz w:val="18"/>
    </w:rPr>
  </w:style>
  <w:style w:type="table" w:customStyle="1" w:styleId="DESE">
    <w:name w:val="DESE"/>
    <w:basedOn w:val="TableNormal"/>
    <w:uiPriority w:val="99"/>
    <w:rsid w:val="00126DDF"/>
    <w:pPr>
      <w:spacing w:after="12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5" w:type="dxa"/>
      </w:tcMar>
      <w:vAlign w:val="center"/>
    </w:tcPr>
    <w:tblStylePr w:type="firstRow">
      <w:rPr>
        <w:rFonts w:ascii="Calibri" w:hAnsi="Calibri"/>
        <w:b/>
        <w:color w:val="FFFFFF" w:themeColor="background1"/>
      </w:rPr>
      <w:tblPr/>
      <w:tcPr>
        <w:shd w:val="clear" w:color="auto" w:fill="051532"/>
      </w:tcPr>
    </w:tblStylePr>
    <w:tblStylePr w:type="firstCol">
      <w:rPr>
        <w:b w:val="0"/>
      </w:rPr>
    </w:tblStylePr>
    <w:tblStylePr w:type="nwCell">
      <w:rPr>
        <w:b w:val="0"/>
      </w:rPr>
    </w:tblStylePr>
  </w:style>
  <w:style w:type="paragraph" w:styleId="ListParagraph">
    <w:name w:val="List Paragraph"/>
    <w:basedOn w:val="Normal"/>
    <w:uiPriority w:val="34"/>
    <w:qFormat/>
    <w:rsid w:val="00A56FC7"/>
    <w:pPr>
      <w:spacing w:line="360" w:lineRule="auto"/>
      <w:ind w:left="720"/>
      <w:contextualSpacing/>
    </w:pPr>
  </w:style>
  <w:style w:type="paragraph" w:styleId="ListNumber">
    <w:name w:val="List Number"/>
    <w:basedOn w:val="ListParagraph"/>
    <w:uiPriority w:val="99"/>
    <w:unhideWhenUsed/>
    <w:qFormat/>
    <w:rsid w:val="006B4D66"/>
    <w:pPr>
      <w:numPr>
        <w:numId w:val="16"/>
      </w:numPr>
      <w:spacing w:line="240" w:lineRule="auto"/>
    </w:pPr>
  </w:style>
  <w:style w:type="paragraph" w:styleId="ListBullet">
    <w:name w:val="List Bullet"/>
    <w:basedOn w:val="ListParagraph"/>
    <w:uiPriority w:val="99"/>
    <w:unhideWhenUsed/>
    <w:qFormat/>
    <w:rsid w:val="006B4D66"/>
    <w:pPr>
      <w:numPr>
        <w:numId w:val="12"/>
      </w:numPr>
      <w:spacing w:line="240" w:lineRule="auto"/>
      <w:ind w:left="284" w:hanging="284"/>
    </w:pPr>
  </w:style>
  <w:style w:type="paragraph" w:styleId="List">
    <w:name w:val="List"/>
    <w:basedOn w:val="ListBullet"/>
    <w:uiPriority w:val="99"/>
    <w:unhideWhenUsed/>
    <w:qFormat/>
    <w:rsid w:val="00A56FC7"/>
    <w:pPr>
      <w:numPr>
        <w:numId w:val="13"/>
      </w:numPr>
    </w:pPr>
  </w:style>
  <w:style w:type="paragraph" w:styleId="Header">
    <w:name w:val="header"/>
    <w:basedOn w:val="Normal"/>
    <w:link w:val="HeaderChar"/>
    <w:uiPriority w:val="99"/>
    <w:unhideWhenUsed/>
    <w:rsid w:val="0051352E"/>
    <w:pPr>
      <w:tabs>
        <w:tab w:val="center" w:pos="4513"/>
        <w:tab w:val="right" w:pos="9026"/>
      </w:tabs>
      <w:spacing w:after="0"/>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8929C4"/>
    <w:pPr>
      <w:tabs>
        <w:tab w:val="center" w:pos="4513"/>
        <w:tab w:val="right" w:pos="9026"/>
      </w:tabs>
      <w:spacing w:after="0"/>
    </w:pPr>
    <w:rPr>
      <w:sz w:val="18"/>
    </w:rPr>
  </w:style>
  <w:style w:type="character" w:customStyle="1" w:styleId="FooterChar">
    <w:name w:val="Footer Char"/>
    <w:basedOn w:val="DefaultParagraphFont"/>
    <w:link w:val="Footer"/>
    <w:uiPriority w:val="99"/>
    <w:rsid w:val="008929C4"/>
    <w:rPr>
      <w:sz w:val="18"/>
    </w:rPr>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8929C4"/>
    <w:pPr>
      <w:spacing w:after="480"/>
      <w:outlineLvl w:val="9"/>
    </w:pPr>
  </w:style>
  <w:style w:type="paragraph" w:styleId="BalloonText">
    <w:name w:val="Balloon Text"/>
    <w:basedOn w:val="Normal"/>
    <w:link w:val="BalloonTextChar"/>
    <w:uiPriority w:val="99"/>
    <w:semiHidden/>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51532" w:themeColor="followedHyperlink"/>
      <w:u w:val="single"/>
    </w:rPr>
  </w:style>
  <w:style w:type="paragraph" w:styleId="ListNumber2">
    <w:name w:val="List Number 2"/>
    <w:basedOn w:val="Normal"/>
    <w:uiPriority w:val="99"/>
    <w:unhideWhenUsed/>
    <w:rsid w:val="002D47D5"/>
    <w:pPr>
      <w:numPr>
        <w:ilvl w:val="1"/>
        <w:numId w:val="16"/>
      </w:numPr>
      <w:ind w:left="738" w:hanging="454"/>
      <w:contextualSpacing/>
    </w:pPr>
  </w:style>
  <w:style w:type="paragraph" w:styleId="ListBullet2">
    <w:name w:val="List Bullet 2"/>
    <w:basedOn w:val="Normal"/>
    <w:uiPriority w:val="99"/>
    <w:semiHidden/>
    <w:unhideWhenUsed/>
    <w:rsid w:val="006B4D66"/>
    <w:pPr>
      <w:numPr>
        <w:numId w:val="2"/>
      </w:numPr>
      <w:ind w:left="568" w:hanging="284"/>
      <w:contextualSpacing/>
    </w:pPr>
  </w:style>
  <w:style w:type="paragraph" w:styleId="ListNumber3">
    <w:name w:val="List Number 3"/>
    <w:basedOn w:val="Normal"/>
    <w:uiPriority w:val="99"/>
    <w:unhideWhenUsed/>
    <w:rsid w:val="002D47D5"/>
    <w:pPr>
      <w:numPr>
        <w:ilvl w:val="2"/>
        <w:numId w:val="16"/>
      </w:numPr>
      <w:ind w:left="1361" w:hanging="624"/>
      <w:contextualSpacing/>
    </w:pPr>
  </w:style>
  <w:style w:type="paragraph" w:styleId="ListNumber4">
    <w:name w:val="List Number 4"/>
    <w:basedOn w:val="Normal"/>
    <w:uiPriority w:val="99"/>
    <w:unhideWhenUsed/>
    <w:rsid w:val="002D47D5"/>
    <w:pPr>
      <w:numPr>
        <w:ilvl w:val="3"/>
        <w:numId w:val="16"/>
      </w:numPr>
      <w:ind w:left="2155" w:hanging="794"/>
      <w:contextualSpacing/>
    </w:pPr>
  </w:style>
  <w:style w:type="paragraph" w:customStyle="1" w:styleId="Intro">
    <w:name w:val="Intro"/>
    <w:qFormat/>
    <w:rsid w:val="00A63598"/>
    <w:rPr>
      <w:rFonts w:ascii="Calibri" w:eastAsiaTheme="majorEastAsia" w:hAnsi="Calibri" w:cstheme="majorBidi"/>
      <w:b/>
      <w:color w:val="0E77CD"/>
      <w:sz w:val="28"/>
      <w:szCs w:val="26"/>
    </w:rPr>
  </w:style>
  <w:style w:type="paragraph" w:customStyle="1" w:styleId="Intro2">
    <w:name w:val="Intro 2"/>
    <w:qFormat/>
    <w:rsid w:val="00A63598"/>
    <w:rPr>
      <w:rFonts w:ascii="Calibri" w:eastAsiaTheme="majorEastAsia" w:hAnsi="Calibri" w:cstheme="majorBidi"/>
      <w:b/>
      <w:color w:val="051532"/>
      <w:sz w:val="24"/>
      <w:szCs w:val="24"/>
    </w:rPr>
  </w:style>
  <w:style w:type="paragraph" w:customStyle="1" w:styleId="Default">
    <w:name w:val="Default"/>
    <w:rsid w:val="00141579"/>
    <w:pPr>
      <w:autoSpaceDE w:val="0"/>
      <w:autoSpaceDN w:val="0"/>
      <w:adjustRightInd w:val="0"/>
      <w:spacing w:after="0" w:line="240" w:lineRule="auto"/>
    </w:pPr>
    <w:rPr>
      <w:rFonts w:ascii="Calibri Light" w:hAnsi="Calibri Light" w:cs="Calibri Light"/>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Workforce Australia Palette">
      <a:dk1>
        <a:srgbClr val="051532"/>
      </a:dk1>
      <a:lt1>
        <a:sysClr val="window" lastClr="FFFFFF"/>
      </a:lt1>
      <a:dk2>
        <a:srgbClr val="0076BD"/>
      </a:dk2>
      <a:lt2>
        <a:srgbClr val="FFFFFF"/>
      </a:lt2>
      <a:accent1>
        <a:srgbClr val="051532"/>
      </a:accent1>
      <a:accent2>
        <a:srgbClr val="0076BD"/>
      </a:accent2>
      <a:accent3>
        <a:srgbClr val="497537"/>
      </a:accent3>
      <a:accent4>
        <a:srgbClr val="006170"/>
      </a:accent4>
      <a:accent5>
        <a:srgbClr val="55B5B1"/>
      </a:accent5>
      <a:accent6>
        <a:srgbClr val="63B6CF"/>
      </a:accent6>
      <a:hlink>
        <a:srgbClr val="0076BD"/>
      </a:hlink>
      <a:folHlink>
        <a:srgbClr val="05153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1083-EB5D-4289-8B6A-CA586669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2643</Words>
  <Characters>15071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2022-06-30T03:48:00Z</dcterms:created>
  <dcterms:modified xsi:type="dcterms:W3CDTF">2022-08-21T23:43:00Z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2022-06-30T03:52:41Z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d3bec3cc-6738-45a7-9257-8208bfde4556</vt:lpwstr>
  </property>
  <property fmtid="{D5CDD505-2E9C-101B-9397-08002B2CF9AE}" pid="8" name="MSIP_Label_79d889eb-932f-4752-8739-64d25806ef64_ContentBits">
    <vt:lpwstr>0</vt:lpwstr>
  </property>
</Properties>
</file>